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4F8" w:rsidRDefault="00B10310" w:rsidP="00B10310">
      <w:pPr>
        <w:jc w:val="center"/>
      </w:pPr>
      <w:r>
        <w:rPr>
          <w:noProof/>
          <w:lang w:eastAsia="en-GB"/>
        </w:rPr>
        <w:drawing>
          <wp:inline distT="0" distB="0" distL="0" distR="0" wp14:anchorId="44DF74EB">
            <wp:extent cx="466090" cy="688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090" cy="688732"/>
                    </a:xfrm>
                    <a:prstGeom prst="rect">
                      <a:avLst/>
                    </a:prstGeom>
                    <a:noFill/>
                  </pic:spPr>
                </pic:pic>
              </a:graphicData>
            </a:graphic>
          </wp:inline>
        </w:drawing>
      </w:r>
      <w:r w:rsidR="0020176E">
        <w:t xml:space="preserve"> </w:t>
      </w:r>
      <w:r w:rsidR="009D1D26">
        <w:t xml:space="preserve">    </w:t>
      </w:r>
      <w:r w:rsidR="0020176E">
        <w:t xml:space="preserve">    </w:t>
      </w:r>
      <w:r w:rsidR="00897F74">
        <w:rPr>
          <w:noProof/>
          <w:lang w:eastAsia="en-GB"/>
        </w:rPr>
        <w:drawing>
          <wp:inline distT="0" distB="0" distL="0" distR="0">
            <wp:extent cx="640821" cy="681858"/>
            <wp:effectExtent l="0" t="0" r="698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_Logo_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717" cy="687067"/>
                    </a:xfrm>
                    <a:prstGeom prst="rect">
                      <a:avLst/>
                    </a:prstGeom>
                  </pic:spPr>
                </pic:pic>
              </a:graphicData>
            </a:graphic>
          </wp:inline>
        </w:drawing>
      </w:r>
      <w:r w:rsidR="0020176E">
        <w:t xml:space="preserve">    </w:t>
      </w:r>
    </w:p>
    <w:p w:rsidR="00B10310" w:rsidRDefault="00B10310" w:rsidP="00B10310">
      <w:pPr>
        <w:jc w:val="center"/>
        <w:rPr>
          <w:b/>
          <w:sz w:val="32"/>
          <w:szCs w:val="32"/>
        </w:rPr>
      </w:pPr>
      <w:r w:rsidRPr="000B7087">
        <w:rPr>
          <w:b/>
          <w:sz w:val="32"/>
          <w:szCs w:val="32"/>
        </w:rPr>
        <w:t xml:space="preserve">Local Climate and </w:t>
      </w:r>
      <w:r w:rsidR="009261EF" w:rsidRPr="000B7087">
        <w:rPr>
          <w:b/>
          <w:sz w:val="32"/>
          <w:szCs w:val="32"/>
        </w:rPr>
        <w:t>Environment</w:t>
      </w:r>
      <w:r w:rsidRPr="000B7087">
        <w:rPr>
          <w:b/>
          <w:sz w:val="32"/>
          <w:szCs w:val="32"/>
        </w:rPr>
        <w:t xml:space="preserve"> Action Plan</w:t>
      </w:r>
      <w:r w:rsidR="006058E2">
        <w:rPr>
          <w:b/>
          <w:sz w:val="32"/>
          <w:szCs w:val="32"/>
        </w:rPr>
        <w:t xml:space="preserve"> 2020-2025</w:t>
      </w:r>
    </w:p>
    <w:p w:rsidR="003041CB" w:rsidRPr="000B7087" w:rsidRDefault="003041CB" w:rsidP="00B10310">
      <w:pPr>
        <w:jc w:val="center"/>
        <w:rPr>
          <w:b/>
          <w:sz w:val="32"/>
          <w:szCs w:val="32"/>
        </w:rPr>
      </w:pPr>
      <w:r>
        <w:rPr>
          <w:b/>
          <w:sz w:val="32"/>
          <w:szCs w:val="32"/>
        </w:rPr>
        <w:t xml:space="preserve">INTRODUCTION </w:t>
      </w:r>
    </w:p>
    <w:p w:rsidR="009D1D26" w:rsidRPr="000B7087" w:rsidRDefault="009D1D26" w:rsidP="009D1D26">
      <w:pPr>
        <w:pBdr>
          <w:top w:val="single" w:sz="4" w:space="1" w:color="auto"/>
          <w:left w:val="single" w:sz="4" w:space="4" w:color="auto"/>
          <w:bottom w:val="single" w:sz="4" w:space="1" w:color="auto"/>
          <w:right w:val="single" w:sz="4" w:space="4" w:color="auto"/>
        </w:pBdr>
        <w:shd w:val="clear" w:color="auto" w:fill="D6E3BC" w:themeFill="accent3" w:themeFillTint="66"/>
        <w:jc w:val="center"/>
        <w:rPr>
          <w:b/>
          <w:sz w:val="28"/>
          <w:szCs w:val="28"/>
        </w:rPr>
      </w:pPr>
      <w:r w:rsidRPr="000B7087">
        <w:rPr>
          <w:b/>
          <w:sz w:val="28"/>
          <w:szCs w:val="28"/>
        </w:rPr>
        <w:t>Henfield Parish Council’s Climate and Environment Emergency Declaration, adopted in June 2019.</w:t>
      </w:r>
    </w:p>
    <w:p w:rsidR="00FF6996" w:rsidRPr="00622745" w:rsidRDefault="00FF6996" w:rsidP="00FF6996">
      <w:pPr>
        <w:pBdr>
          <w:top w:val="single" w:sz="4" w:space="1" w:color="auto"/>
          <w:left w:val="single" w:sz="4" w:space="4" w:color="auto"/>
          <w:bottom w:val="single" w:sz="4" w:space="1" w:color="auto"/>
          <w:right w:val="single" w:sz="4" w:space="4" w:color="auto"/>
        </w:pBdr>
        <w:shd w:val="clear" w:color="auto" w:fill="D6E3BC" w:themeFill="accent3" w:themeFillTint="66"/>
        <w:jc w:val="both"/>
        <w:rPr>
          <w:sz w:val="28"/>
          <w:szCs w:val="28"/>
        </w:rPr>
      </w:pPr>
      <w:r w:rsidRPr="00622745">
        <w:rPr>
          <w:sz w:val="28"/>
          <w:szCs w:val="28"/>
        </w:rPr>
        <w:t xml:space="preserve">Henfield Parish Council joins the UK Government, and many other parish, town and county councils in declaring a Climate and Environment Emergency. This will mean we always consider the climate and environmental impact of our decisions in the Parish Council’s areas of operation and influence. </w:t>
      </w:r>
    </w:p>
    <w:p w:rsidR="00FF6996" w:rsidRPr="00622745" w:rsidRDefault="00FF6996" w:rsidP="00FF6996">
      <w:pPr>
        <w:pBdr>
          <w:top w:val="single" w:sz="4" w:space="1" w:color="auto"/>
          <w:left w:val="single" w:sz="4" w:space="4" w:color="auto"/>
          <w:bottom w:val="single" w:sz="4" w:space="1" w:color="auto"/>
          <w:right w:val="single" w:sz="4" w:space="4" w:color="auto"/>
        </w:pBdr>
        <w:shd w:val="clear" w:color="auto" w:fill="D6E3BC" w:themeFill="accent3" w:themeFillTint="66"/>
        <w:jc w:val="both"/>
        <w:rPr>
          <w:sz w:val="28"/>
          <w:szCs w:val="28"/>
        </w:rPr>
      </w:pPr>
      <w:r w:rsidRPr="00622745">
        <w:rPr>
          <w:sz w:val="28"/>
          <w:szCs w:val="28"/>
        </w:rPr>
        <w:t xml:space="preserve">The Parish Council will aim to reduce Henfield’s carbon footprint through significant improvements by 2030 and to encourage the whole community to act together on this issue. </w:t>
      </w:r>
    </w:p>
    <w:p w:rsidR="00FF6996" w:rsidRPr="009D1D26" w:rsidRDefault="00FF6996" w:rsidP="00E852C6">
      <w:pPr>
        <w:spacing w:line="240" w:lineRule="auto"/>
      </w:pPr>
      <w:r w:rsidRPr="009D1D26">
        <w:t xml:space="preserve">This could involve: </w:t>
      </w:r>
    </w:p>
    <w:p w:rsidR="00FF6996" w:rsidRPr="009D1D26" w:rsidRDefault="00FF6996" w:rsidP="00E852C6">
      <w:pPr>
        <w:spacing w:line="240" w:lineRule="auto"/>
      </w:pPr>
      <w:r w:rsidRPr="009D1D26">
        <w:t>a.</w:t>
      </w:r>
      <w:r w:rsidRPr="009D1D26">
        <w:tab/>
        <w:t>A working group, chaired by a Parish Councillor, involving as wide a participation from local community as possible, to report in time for their recommendations to be funded in the next budget cycle.</w:t>
      </w:r>
    </w:p>
    <w:p w:rsidR="00FF6996" w:rsidRPr="009D1D26" w:rsidRDefault="00FF6996" w:rsidP="00E852C6">
      <w:pPr>
        <w:spacing w:line="240" w:lineRule="auto"/>
      </w:pPr>
      <w:r w:rsidRPr="009D1D26">
        <w:t>b.</w:t>
      </w:r>
      <w:r w:rsidRPr="009D1D26">
        <w:tab/>
        <w:t xml:space="preserve">The working group will help the Parish Council set interim targets and develop action plan for carbon reduction and increasing biodiversity in our Parish. </w:t>
      </w:r>
    </w:p>
    <w:p w:rsidR="00FF6996" w:rsidRPr="009D1D26" w:rsidRDefault="00FF6996" w:rsidP="00E852C6">
      <w:pPr>
        <w:spacing w:line="240" w:lineRule="auto"/>
      </w:pPr>
      <w:r w:rsidRPr="009D1D26">
        <w:t>c.</w:t>
      </w:r>
      <w:r w:rsidRPr="009D1D26">
        <w:tab/>
        <w:t xml:space="preserve">If relevant, supporting the disinvestment from fossil fuels in any banking or pension providers used by Henfield Parish Council </w:t>
      </w:r>
    </w:p>
    <w:p w:rsidR="00FF6996" w:rsidRPr="009D1D26" w:rsidRDefault="00FF6996" w:rsidP="00E852C6">
      <w:pPr>
        <w:spacing w:line="240" w:lineRule="auto"/>
      </w:pPr>
      <w:r w:rsidRPr="009D1D26">
        <w:t>d.</w:t>
      </w:r>
      <w:r w:rsidRPr="009D1D26">
        <w:tab/>
        <w:t>A call to Government to provide the necessary policy changes and make funding available for us to act locally.</w:t>
      </w:r>
    </w:p>
    <w:p w:rsidR="009D1D26" w:rsidRPr="009D1D26" w:rsidRDefault="00FF6996" w:rsidP="00E852C6">
      <w:pPr>
        <w:spacing w:line="240" w:lineRule="auto"/>
      </w:pPr>
      <w:r w:rsidRPr="009D1D26">
        <w:t>e.</w:t>
      </w:r>
      <w:r w:rsidRPr="009D1D26">
        <w:tab/>
        <w:t>Adoption of an ethical procurement framework to ensure Parish Council suppliers reduce their carbon footprint and reliance on plastics.</w:t>
      </w:r>
    </w:p>
    <w:p w:rsidR="00E852C6" w:rsidRPr="00897F74" w:rsidRDefault="00B10310" w:rsidP="00B84859">
      <w:pPr>
        <w:pBdr>
          <w:top w:val="single" w:sz="4" w:space="1" w:color="auto"/>
          <w:left w:val="single" w:sz="4" w:space="4" w:color="auto"/>
          <w:bottom w:val="single" w:sz="4" w:space="1" w:color="auto"/>
          <w:right w:val="single" w:sz="4" w:space="4" w:color="auto"/>
        </w:pBdr>
        <w:shd w:val="clear" w:color="auto" w:fill="D6E3BC" w:themeFill="accent3" w:themeFillTint="66"/>
        <w:spacing w:line="360" w:lineRule="auto"/>
        <w:jc w:val="center"/>
        <w:rPr>
          <w:sz w:val="32"/>
          <w:szCs w:val="32"/>
        </w:rPr>
      </w:pPr>
      <w:r w:rsidRPr="009D1D26">
        <w:rPr>
          <w:sz w:val="28"/>
          <w:szCs w:val="28"/>
        </w:rPr>
        <w:t xml:space="preserve">As a Parish Council, Henfield </w:t>
      </w:r>
      <w:r w:rsidR="00FF6996" w:rsidRPr="009D1D26">
        <w:rPr>
          <w:sz w:val="28"/>
          <w:szCs w:val="28"/>
        </w:rPr>
        <w:t xml:space="preserve">PC </w:t>
      </w:r>
      <w:r w:rsidRPr="009D1D26">
        <w:rPr>
          <w:sz w:val="28"/>
          <w:szCs w:val="28"/>
        </w:rPr>
        <w:t xml:space="preserve">has </w:t>
      </w:r>
      <w:r w:rsidR="009A675D" w:rsidRPr="009D1D26">
        <w:rPr>
          <w:sz w:val="28"/>
          <w:szCs w:val="28"/>
        </w:rPr>
        <w:t>several areas</w:t>
      </w:r>
      <w:r w:rsidRPr="009D1D26">
        <w:rPr>
          <w:sz w:val="28"/>
          <w:szCs w:val="28"/>
        </w:rPr>
        <w:t xml:space="preserve"> of </w:t>
      </w:r>
      <w:r w:rsidR="003E7E0F">
        <w:rPr>
          <w:sz w:val="28"/>
          <w:szCs w:val="28"/>
        </w:rPr>
        <w:t xml:space="preserve">local </w:t>
      </w:r>
      <w:r w:rsidR="009A675D" w:rsidRPr="009D1D26">
        <w:rPr>
          <w:sz w:val="28"/>
          <w:szCs w:val="28"/>
        </w:rPr>
        <w:t>responsibility</w:t>
      </w:r>
      <w:r w:rsidRPr="009D1D26">
        <w:rPr>
          <w:sz w:val="28"/>
          <w:szCs w:val="28"/>
        </w:rPr>
        <w:t xml:space="preserve"> and influence where it can support car</w:t>
      </w:r>
      <w:r w:rsidR="00897F74" w:rsidRPr="009D1D26">
        <w:rPr>
          <w:sz w:val="28"/>
          <w:szCs w:val="28"/>
        </w:rPr>
        <w:t xml:space="preserve">bon reduction and encourage the </w:t>
      </w:r>
      <w:r w:rsidRPr="009D1D26">
        <w:rPr>
          <w:sz w:val="28"/>
          <w:szCs w:val="28"/>
        </w:rPr>
        <w:t>regeneration of the natural environment. However, we must recognise that there are limits to this power</w:t>
      </w:r>
      <w:r w:rsidR="00FF6996" w:rsidRPr="009D1D26">
        <w:rPr>
          <w:sz w:val="28"/>
          <w:szCs w:val="28"/>
        </w:rPr>
        <w:t xml:space="preserve"> </w:t>
      </w:r>
      <w:r w:rsidR="00661F0F" w:rsidRPr="009D1D26">
        <w:rPr>
          <w:sz w:val="28"/>
          <w:szCs w:val="28"/>
        </w:rPr>
        <w:t>as</w:t>
      </w:r>
      <w:r w:rsidRPr="009D1D26">
        <w:rPr>
          <w:sz w:val="28"/>
          <w:szCs w:val="28"/>
        </w:rPr>
        <w:t xml:space="preserve"> </w:t>
      </w:r>
      <w:r w:rsidR="00FF6996" w:rsidRPr="009D1D26">
        <w:rPr>
          <w:sz w:val="28"/>
          <w:szCs w:val="28"/>
        </w:rPr>
        <w:t>much</w:t>
      </w:r>
      <w:r w:rsidRPr="009D1D26">
        <w:rPr>
          <w:sz w:val="28"/>
          <w:szCs w:val="28"/>
        </w:rPr>
        <w:t xml:space="preserve"> relevant </w:t>
      </w:r>
      <w:r w:rsidR="003E7E0F">
        <w:rPr>
          <w:sz w:val="28"/>
          <w:szCs w:val="28"/>
        </w:rPr>
        <w:t xml:space="preserve">local </w:t>
      </w:r>
      <w:r w:rsidRPr="009D1D26">
        <w:rPr>
          <w:sz w:val="28"/>
          <w:szCs w:val="28"/>
        </w:rPr>
        <w:t>decision making is made at District and County Council level</w:t>
      </w:r>
      <w:r w:rsidRPr="00661F0F">
        <w:rPr>
          <w:sz w:val="32"/>
          <w:szCs w:val="32"/>
        </w:rPr>
        <w:t xml:space="preserve">.  </w:t>
      </w:r>
    </w:p>
    <w:p w:rsidR="00FF6996" w:rsidRPr="00FF6996" w:rsidRDefault="00FF6996" w:rsidP="00B10310">
      <w:pPr>
        <w:jc w:val="center"/>
        <w:rPr>
          <w:b/>
          <w:sz w:val="32"/>
          <w:szCs w:val="32"/>
        </w:rPr>
      </w:pPr>
      <w:r w:rsidRPr="00FF6996">
        <w:rPr>
          <w:b/>
          <w:sz w:val="32"/>
          <w:szCs w:val="32"/>
        </w:rPr>
        <w:lastRenderedPageBreak/>
        <w:t xml:space="preserve">Putting </w:t>
      </w:r>
      <w:r>
        <w:rPr>
          <w:b/>
          <w:sz w:val="32"/>
          <w:szCs w:val="32"/>
        </w:rPr>
        <w:t xml:space="preserve">our </w:t>
      </w:r>
      <w:r w:rsidRPr="00FF6996">
        <w:rPr>
          <w:b/>
          <w:sz w:val="32"/>
          <w:szCs w:val="32"/>
        </w:rPr>
        <w:t xml:space="preserve">Climate and </w:t>
      </w:r>
      <w:r>
        <w:rPr>
          <w:b/>
          <w:sz w:val="32"/>
          <w:szCs w:val="32"/>
        </w:rPr>
        <w:t xml:space="preserve">Natural </w:t>
      </w:r>
      <w:r w:rsidRPr="00FF6996">
        <w:rPr>
          <w:b/>
          <w:sz w:val="32"/>
          <w:szCs w:val="32"/>
        </w:rPr>
        <w:t>Environment at the heart of decision making</w:t>
      </w:r>
    </w:p>
    <w:p w:rsidR="00FF6996" w:rsidRPr="006D334B" w:rsidRDefault="00FF6996" w:rsidP="00FF6996">
      <w:pPr>
        <w:pBdr>
          <w:top w:val="single" w:sz="4" w:space="1" w:color="auto"/>
          <w:left w:val="single" w:sz="4" w:space="4" w:color="auto"/>
          <w:bottom w:val="single" w:sz="4" w:space="1" w:color="auto"/>
          <w:right w:val="single" w:sz="4" w:space="4" w:color="auto"/>
        </w:pBdr>
        <w:shd w:val="clear" w:color="auto" w:fill="D6E3BC" w:themeFill="accent3" w:themeFillTint="66"/>
        <w:jc w:val="both"/>
        <w:rPr>
          <w:b/>
          <w:sz w:val="28"/>
          <w:szCs w:val="28"/>
        </w:rPr>
      </w:pPr>
      <w:r w:rsidRPr="006D334B">
        <w:rPr>
          <w:b/>
          <w:sz w:val="28"/>
          <w:szCs w:val="28"/>
        </w:rPr>
        <w:t xml:space="preserve">Henfield Parish Council will always consider the climate and environmental impact of our decisions in the Parish Council’s areas of operation and influence. </w:t>
      </w:r>
    </w:p>
    <w:p w:rsidR="002D51E0" w:rsidRPr="002B4D11" w:rsidRDefault="002D51E0" w:rsidP="002B4D11">
      <w:pPr>
        <w:rPr>
          <w:sz w:val="28"/>
          <w:szCs w:val="28"/>
        </w:rPr>
      </w:pPr>
      <w:r>
        <w:rPr>
          <w:sz w:val="28"/>
          <w:szCs w:val="28"/>
        </w:rPr>
        <w:t>By</w:t>
      </w:r>
      <w:r w:rsidR="003542F5">
        <w:rPr>
          <w:sz w:val="28"/>
          <w:szCs w:val="28"/>
        </w:rPr>
        <w:t>:</w:t>
      </w:r>
    </w:p>
    <w:tbl>
      <w:tblPr>
        <w:tblStyle w:val="TableGrid"/>
        <w:tblW w:w="9322" w:type="dxa"/>
        <w:tblLook w:val="04A0" w:firstRow="1" w:lastRow="0" w:firstColumn="1" w:lastColumn="0" w:noHBand="0" w:noVBand="1"/>
      </w:tblPr>
      <w:tblGrid>
        <w:gridCol w:w="534"/>
        <w:gridCol w:w="8788"/>
      </w:tblGrid>
      <w:tr w:rsidR="002B4D11" w:rsidRPr="006D334B" w:rsidTr="002B4D11">
        <w:tc>
          <w:tcPr>
            <w:tcW w:w="534" w:type="dxa"/>
          </w:tcPr>
          <w:p w:rsidR="002B4D11" w:rsidRDefault="002B4D11" w:rsidP="00FF6996">
            <w:pPr>
              <w:rPr>
                <w:sz w:val="28"/>
                <w:szCs w:val="28"/>
              </w:rPr>
            </w:pPr>
            <w:r>
              <w:rPr>
                <w:sz w:val="28"/>
                <w:szCs w:val="28"/>
              </w:rPr>
              <w:t>1</w:t>
            </w:r>
          </w:p>
        </w:tc>
        <w:tc>
          <w:tcPr>
            <w:tcW w:w="8788" w:type="dxa"/>
          </w:tcPr>
          <w:p w:rsidR="002B4D11" w:rsidRPr="006D334B" w:rsidRDefault="002B4D11" w:rsidP="00FF6996">
            <w:pPr>
              <w:rPr>
                <w:sz w:val="28"/>
                <w:szCs w:val="28"/>
              </w:rPr>
            </w:pPr>
            <w:r>
              <w:rPr>
                <w:sz w:val="28"/>
                <w:szCs w:val="28"/>
              </w:rPr>
              <w:t xml:space="preserve">Asking </w:t>
            </w:r>
            <w:r w:rsidRPr="006D334B">
              <w:rPr>
                <w:sz w:val="28"/>
                <w:szCs w:val="28"/>
              </w:rPr>
              <w:t xml:space="preserve">councillors to </w:t>
            </w:r>
            <w:r>
              <w:rPr>
                <w:sz w:val="28"/>
                <w:szCs w:val="28"/>
              </w:rPr>
              <w:t>consider</w:t>
            </w:r>
            <w:r w:rsidRPr="006D334B">
              <w:rPr>
                <w:sz w:val="28"/>
                <w:szCs w:val="28"/>
              </w:rPr>
              <w:t xml:space="preserve"> whether recommendations put to them would help or hinder climate, air pollution and nature plans.</w:t>
            </w:r>
          </w:p>
          <w:p w:rsidR="002B4D11" w:rsidRPr="006D334B" w:rsidRDefault="002B4D11" w:rsidP="00FF6996">
            <w:pPr>
              <w:rPr>
                <w:sz w:val="28"/>
                <w:szCs w:val="28"/>
              </w:rPr>
            </w:pPr>
          </w:p>
        </w:tc>
      </w:tr>
      <w:tr w:rsidR="002B4D11" w:rsidRPr="006D334B" w:rsidTr="002B4D11">
        <w:tc>
          <w:tcPr>
            <w:tcW w:w="534" w:type="dxa"/>
          </w:tcPr>
          <w:p w:rsidR="002B4D11" w:rsidRPr="006D334B" w:rsidRDefault="002B4D11" w:rsidP="00FF6996">
            <w:pPr>
              <w:rPr>
                <w:sz w:val="28"/>
                <w:szCs w:val="28"/>
              </w:rPr>
            </w:pPr>
            <w:r>
              <w:rPr>
                <w:sz w:val="28"/>
                <w:szCs w:val="28"/>
              </w:rPr>
              <w:t>2</w:t>
            </w:r>
          </w:p>
        </w:tc>
        <w:tc>
          <w:tcPr>
            <w:tcW w:w="8788" w:type="dxa"/>
          </w:tcPr>
          <w:p w:rsidR="002B4D11" w:rsidRPr="006D334B" w:rsidRDefault="002B4D11" w:rsidP="00FF6996">
            <w:pPr>
              <w:rPr>
                <w:sz w:val="28"/>
                <w:szCs w:val="28"/>
              </w:rPr>
            </w:pPr>
            <w:r w:rsidRPr="006D334B">
              <w:rPr>
                <w:sz w:val="28"/>
                <w:szCs w:val="28"/>
              </w:rPr>
              <w:t>Identify</w:t>
            </w:r>
            <w:r>
              <w:rPr>
                <w:sz w:val="28"/>
                <w:szCs w:val="28"/>
              </w:rPr>
              <w:t>ing</w:t>
            </w:r>
            <w:r w:rsidRPr="006D334B">
              <w:rPr>
                <w:sz w:val="28"/>
                <w:szCs w:val="28"/>
              </w:rPr>
              <w:t xml:space="preserve"> a councillor </w:t>
            </w:r>
            <w:r>
              <w:rPr>
                <w:sz w:val="28"/>
                <w:szCs w:val="28"/>
              </w:rPr>
              <w:t xml:space="preserve">as Climate and Nature Champion who will advise council on matters relating to </w:t>
            </w:r>
            <w:r w:rsidRPr="006D334B">
              <w:rPr>
                <w:sz w:val="28"/>
                <w:szCs w:val="28"/>
              </w:rPr>
              <w:t xml:space="preserve">climate and nature </w:t>
            </w:r>
            <w:r>
              <w:rPr>
                <w:sz w:val="28"/>
                <w:szCs w:val="28"/>
              </w:rPr>
              <w:t xml:space="preserve">issues and monitor the Parish Council’s progress towards reducing Henfield’s Carbon Footprint and increased Biodiversity, through the local Climate and Environment Action Plan.  </w:t>
            </w:r>
          </w:p>
          <w:p w:rsidR="002B4D11" w:rsidRPr="006D334B" w:rsidRDefault="002B4D11" w:rsidP="00FF6996">
            <w:pPr>
              <w:rPr>
                <w:sz w:val="28"/>
                <w:szCs w:val="28"/>
              </w:rPr>
            </w:pPr>
          </w:p>
        </w:tc>
      </w:tr>
      <w:tr w:rsidR="002B4D11" w:rsidRPr="006D334B" w:rsidTr="002B4D11">
        <w:tc>
          <w:tcPr>
            <w:tcW w:w="534" w:type="dxa"/>
          </w:tcPr>
          <w:p w:rsidR="002B4D11" w:rsidRDefault="002B4D11" w:rsidP="009D1D26">
            <w:pPr>
              <w:rPr>
                <w:sz w:val="28"/>
                <w:szCs w:val="28"/>
              </w:rPr>
            </w:pPr>
            <w:r>
              <w:rPr>
                <w:sz w:val="28"/>
                <w:szCs w:val="28"/>
              </w:rPr>
              <w:t>3</w:t>
            </w:r>
          </w:p>
        </w:tc>
        <w:tc>
          <w:tcPr>
            <w:tcW w:w="8788" w:type="dxa"/>
          </w:tcPr>
          <w:p w:rsidR="002B4D11" w:rsidRDefault="002B4D11" w:rsidP="009D1D26">
            <w:pPr>
              <w:rPr>
                <w:sz w:val="28"/>
                <w:szCs w:val="28"/>
              </w:rPr>
            </w:pPr>
            <w:r>
              <w:rPr>
                <w:sz w:val="28"/>
                <w:szCs w:val="28"/>
              </w:rPr>
              <w:t>Promoting</w:t>
            </w:r>
            <w:r w:rsidRPr="009D1D26">
              <w:rPr>
                <w:sz w:val="28"/>
                <w:szCs w:val="28"/>
              </w:rPr>
              <w:t xml:space="preserve"> community engagement in decision-making processes concerning </w:t>
            </w:r>
            <w:r>
              <w:rPr>
                <w:sz w:val="28"/>
                <w:szCs w:val="28"/>
              </w:rPr>
              <w:t xml:space="preserve">climate change and </w:t>
            </w:r>
            <w:r w:rsidRPr="009D1D26">
              <w:rPr>
                <w:sz w:val="28"/>
                <w:szCs w:val="28"/>
              </w:rPr>
              <w:t>natural resource management</w:t>
            </w:r>
            <w:r>
              <w:rPr>
                <w:sz w:val="28"/>
                <w:szCs w:val="28"/>
              </w:rPr>
              <w:t>.</w:t>
            </w:r>
            <w:r w:rsidRPr="006D334B">
              <w:rPr>
                <w:sz w:val="28"/>
                <w:szCs w:val="28"/>
              </w:rPr>
              <w:t xml:space="preserve"> </w:t>
            </w:r>
          </w:p>
          <w:p w:rsidR="002B4D11" w:rsidRPr="006D334B" w:rsidRDefault="002B4D11" w:rsidP="009D1D26">
            <w:pPr>
              <w:rPr>
                <w:sz w:val="28"/>
                <w:szCs w:val="28"/>
              </w:rPr>
            </w:pPr>
          </w:p>
        </w:tc>
      </w:tr>
      <w:tr w:rsidR="002B4D11" w:rsidRPr="006D334B" w:rsidTr="002B4D11">
        <w:tc>
          <w:tcPr>
            <w:tcW w:w="534" w:type="dxa"/>
          </w:tcPr>
          <w:p w:rsidR="002B4D11" w:rsidRPr="006D334B" w:rsidRDefault="002B4D11" w:rsidP="00FF6996">
            <w:pPr>
              <w:rPr>
                <w:sz w:val="28"/>
                <w:szCs w:val="28"/>
              </w:rPr>
            </w:pPr>
            <w:r>
              <w:rPr>
                <w:sz w:val="28"/>
                <w:szCs w:val="28"/>
              </w:rPr>
              <w:t>4</w:t>
            </w:r>
          </w:p>
        </w:tc>
        <w:tc>
          <w:tcPr>
            <w:tcW w:w="8788" w:type="dxa"/>
          </w:tcPr>
          <w:p w:rsidR="002B4D11" w:rsidRPr="006D334B" w:rsidRDefault="002B4D11" w:rsidP="00FF6996">
            <w:pPr>
              <w:rPr>
                <w:sz w:val="28"/>
                <w:szCs w:val="28"/>
              </w:rPr>
            </w:pPr>
            <w:r>
              <w:rPr>
                <w:sz w:val="28"/>
                <w:szCs w:val="28"/>
              </w:rPr>
              <w:t xml:space="preserve">Establishing relevant goals </w:t>
            </w:r>
            <w:r w:rsidRPr="006D334B">
              <w:rPr>
                <w:sz w:val="28"/>
                <w:szCs w:val="28"/>
              </w:rPr>
              <w:t xml:space="preserve">for Henfield Parish Council to achieve </w:t>
            </w:r>
            <w:r>
              <w:rPr>
                <w:sz w:val="28"/>
                <w:szCs w:val="28"/>
              </w:rPr>
              <w:t xml:space="preserve">reductions in its carbon footprint </w:t>
            </w:r>
            <w:r w:rsidRPr="006D334B">
              <w:rPr>
                <w:sz w:val="28"/>
                <w:szCs w:val="28"/>
              </w:rPr>
              <w:t xml:space="preserve">and </w:t>
            </w:r>
            <w:r>
              <w:rPr>
                <w:sz w:val="28"/>
                <w:szCs w:val="28"/>
              </w:rPr>
              <w:t xml:space="preserve">to support HDC with its Wilder Horsham initiative.  </w:t>
            </w:r>
          </w:p>
          <w:p w:rsidR="002B4D11" w:rsidRPr="006D334B" w:rsidRDefault="002B4D11" w:rsidP="00FF6996">
            <w:pPr>
              <w:rPr>
                <w:sz w:val="28"/>
                <w:szCs w:val="28"/>
              </w:rPr>
            </w:pPr>
          </w:p>
        </w:tc>
      </w:tr>
      <w:tr w:rsidR="002B4D11" w:rsidRPr="006D334B" w:rsidTr="002B4D11">
        <w:tc>
          <w:tcPr>
            <w:tcW w:w="534" w:type="dxa"/>
          </w:tcPr>
          <w:p w:rsidR="002B4D11" w:rsidRDefault="002B4D11" w:rsidP="00FF6996">
            <w:pPr>
              <w:rPr>
                <w:sz w:val="28"/>
                <w:szCs w:val="28"/>
              </w:rPr>
            </w:pPr>
            <w:r>
              <w:rPr>
                <w:sz w:val="28"/>
                <w:szCs w:val="28"/>
              </w:rPr>
              <w:t>5</w:t>
            </w:r>
          </w:p>
        </w:tc>
        <w:tc>
          <w:tcPr>
            <w:tcW w:w="8788" w:type="dxa"/>
          </w:tcPr>
          <w:p w:rsidR="002B4D11" w:rsidRPr="006D334B" w:rsidRDefault="003542F5" w:rsidP="00FF6996">
            <w:pPr>
              <w:rPr>
                <w:sz w:val="28"/>
                <w:szCs w:val="28"/>
              </w:rPr>
            </w:pPr>
            <w:r>
              <w:rPr>
                <w:sz w:val="28"/>
                <w:szCs w:val="28"/>
              </w:rPr>
              <w:t>Gradually a</w:t>
            </w:r>
            <w:r w:rsidR="002B4D11" w:rsidRPr="006D334B">
              <w:rPr>
                <w:sz w:val="28"/>
                <w:szCs w:val="28"/>
              </w:rPr>
              <w:t>lign</w:t>
            </w:r>
            <w:r>
              <w:rPr>
                <w:sz w:val="28"/>
                <w:szCs w:val="28"/>
              </w:rPr>
              <w:t>ing</w:t>
            </w:r>
            <w:r w:rsidR="002B4D11" w:rsidRPr="006D334B">
              <w:rPr>
                <w:sz w:val="28"/>
                <w:szCs w:val="28"/>
              </w:rPr>
              <w:t xml:space="preserve"> all Henfield Parish Council’s </w:t>
            </w:r>
            <w:r w:rsidR="002B4D11">
              <w:rPr>
                <w:sz w:val="28"/>
                <w:szCs w:val="28"/>
              </w:rPr>
              <w:t xml:space="preserve">plans and </w:t>
            </w:r>
            <w:r w:rsidR="002B4D11" w:rsidRPr="006D334B">
              <w:rPr>
                <w:sz w:val="28"/>
                <w:szCs w:val="28"/>
              </w:rPr>
              <w:t>policies</w:t>
            </w:r>
            <w:r>
              <w:rPr>
                <w:sz w:val="28"/>
                <w:szCs w:val="28"/>
              </w:rPr>
              <w:t>,</w:t>
            </w:r>
            <w:r w:rsidR="002B4D11">
              <w:rPr>
                <w:sz w:val="28"/>
                <w:szCs w:val="28"/>
              </w:rPr>
              <w:t xml:space="preserve"> including procurement</w:t>
            </w:r>
            <w:r>
              <w:rPr>
                <w:sz w:val="28"/>
                <w:szCs w:val="28"/>
              </w:rPr>
              <w:t>,</w:t>
            </w:r>
            <w:r w:rsidR="002B4D11" w:rsidRPr="006D334B">
              <w:rPr>
                <w:sz w:val="28"/>
                <w:szCs w:val="28"/>
              </w:rPr>
              <w:t xml:space="preserve"> with </w:t>
            </w:r>
            <w:r w:rsidR="002B4D11">
              <w:rPr>
                <w:sz w:val="28"/>
                <w:szCs w:val="28"/>
              </w:rPr>
              <w:t>the Local Clim</w:t>
            </w:r>
            <w:r>
              <w:rPr>
                <w:sz w:val="28"/>
                <w:szCs w:val="28"/>
              </w:rPr>
              <w:t xml:space="preserve">ate and Environment Action Plan, as part of the ongoing </w:t>
            </w:r>
            <w:r w:rsidRPr="006D334B">
              <w:rPr>
                <w:sz w:val="28"/>
                <w:szCs w:val="28"/>
              </w:rPr>
              <w:t>policy</w:t>
            </w:r>
            <w:r>
              <w:rPr>
                <w:sz w:val="28"/>
                <w:szCs w:val="28"/>
              </w:rPr>
              <w:t xml:space="preserve"> and plan review process.</w:t>
            </w:r>
          </w:p>
          <w:p w:rsidR="002B4D11" w:rsidRPr="006D334B" w:rsidRDefault="002B4D11" w:rsidP="00FF6996">
            <w:pPr>
              <w:rPr>
                <w:sz w:val="28"/>
                <w:szCs w:val="28"/>
              </w:rPr>
            </w:pPr>
          </w:p>
        </w:tc>
      </w:tr>
    </w:tbl>
    <w:p w:rsidR="006D334B" w:rsidRDefault="006D334B" w:rsidP="00CD7B94">
      <w:pPr>
        <w:rPr>
          <w:b/>
          <w:sz w:val="32"/>
          <w:szCs w:val="32"/>
        </w:rPr>
      </w:pPr>
    </w:p>
    <w:p w:rsidR="00CD7B94" w:rsidRDefault="00CD7B94" w:rsidP="00CD7B94">
      <w:pPr>
        <w:rPr>
          <w:b/>
          <w:sz w:val="32"/>
          <w:szCs w:val="32"/>
        </w:rPr>
      </w:pPr>
    </w:p>
    <w:p w:rsidR="00CD7B94" w:rsidRDefault="00CD7B94" w:rsidP="00CD7B94">
      <w:pPr>
        <w:rPr>
          <w:b/>
          <w:sz w:val="32"/>
          <w:szCs w:val="32"/>
        </w:rPr>
      </w:pPr>
    </w:p>
    <w:p w:rsidR="002B4D11" w:rsidRDefault="002B4D11" w:rsidP="00CD7B94">
      <w:pPr>
        <w:rPr>
          <w:b/>
          <w:sz w:val="32"/>
          <w:szCs w:val="32"/>
        </w:rPr>
      </w:pPr>
    </w:p>
    <w:p w:rsidR="00CD7B94" w:rsidRDefault="00CD7B94" w:rsidP="00CD7B94">
      <w:pPr>
        <w:rPr>
          <w:b/>
          <w:sz w:val="32"/>
          <w:szCs w:val="32"/>
        </w:rPr>
      </w:pPr>
    </w:p>
    <w:p w:rsidR="00CD7B94" w:rsidRDefault="00CD7B94" w:rsidP="00CD7B94">
      <w:pPr>
        <w:rPr>
          <w:b/>
          <w:sz w:val="32"/>
          <w:szCs w:val="32"/>
        </w:rPr>
      </w:pPr>
    </w:p>
    <w:p w:rsidR="00A41094" w:rsidRDefault="00FF6996" w:rsidP="00A41094">
      <w:pPr>
        <w:jc w:val="center"/>
      </w:pPr>
      <w:r>
        <w:rPr>
          <w:b/>
          <w:sz w:val="32"/>
          <w:szCs w:val="32"/>
        </w:rPr>
        <w:lastRenderedPageBreak/>
        <w:t>Raising Money</w:t>
      </w:r>
      <w:r w:rsidR="00A41094" w:rsidRPr="00A41094">
        <w:t xml:space="preserve"> </w:t>
      </w:r>
    </w:p>
    <w:p w:rsidR="00FF6996" w:rsidRPr="006D334B" w:rsidRDefault="00A41094" w:rsidP="00A41094">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sidRPr="006D334B">
        <w:rPr>
          <w:sz w:val="28"/>
          <w:szCs w:val="28"/>
        </w:rPr>
        <w:t xml:space="preserve">Our goal is to have sufficient resource to invest in the changes needed to restore nature and meet climate goals, so that Henfield Parish </w:t>
      </w:r>
      <w:r w:rsidR="00041FAB">
        <w:rPr>
          <w:sz w:val="28"/>
          <w:szCs w:val="28"/>
        </w:rPr>
        <w:t xml:space="preserve">Council </w:t>
      </w:r>
      <w:r w:rsidR="002B4D11">
        <w:rPr>
          <w:sz w:val="28"/>
          <w:szCs w:val="28"/>
        </w:rPr>
        <w:t>can deliver on its ambitions to reduce carbon and</w:t>
      </w:r>
      <w:r w:rsidR="00041FAB">
        <w:rPr>
          <w:sz w:val="28"/>
          <w:szCs w:val="28"/>
        </w:rPr>
        <w:t xml:space="preserve"> increase biodiversity</w:t>
      </w:r>
      <w:r w:rsidRPr="006D334B">
        <w:rPr>
          <w:sz w:val="28"/>
          <w:szCs w:val="28"/>
        </w:rPr>
        <w:t>.</w:t>
      </w:r>
    </w:p>
    <w:p w:rsidR="00FF6996" w:rsidRPr="006D334B" w:rsidRDefault="004F66BE" w:rsidP="00FF6996">
      <w:pPr>
        <w:rPr>
          <w:sz w:val="28"/>
          <w:szCs w:val="28"/>
        </w:rPr>
      </w:pPr>
      <w:r>
        <w:rPr>
          <w:sz w:val="28"/>
          <w:szCs w:val="28"/>
        </w:rPr>
        <w:t>By:</w:t>
      </w:r>
    </w:p>
    <w:tbl>
      <w:tblPr>
        <w:tblStyle w:val="TableGrid"/>
        <w:tblW w:w="0" w:type="auto"/>
        <w:tblLook w:val="04A0" w:firstRow="1" w:lastRow="0" w:firstColumn="1" w:lastColumn="0" w:noHBand="0" w:noVBand="1"/>
      </w:tblPr>
      <w:tblGrid>
        <w:gridCol w:w="534"/>
        <w:gridCol w:w="8646"/>
      </w:tblGrid>
      <w:tr w:rsidR="002B4D11" w:rsidRPr="006D334B" w:rsidTr="002B4D11">
        <w:tc>
          <w:tcPr>
            <w:tcW w:w="534" w:type="dxa"/>
          </w:tcPr>
          <w:p w:rsidR="002B4D11" w:rsidRPr="006D334B" w:rsidRDefault="002B4D11" w:rsidP="00661F0F">
            <w:pPr>
              <w:rPr>
                <w:sz w:val="28"/>
                <w:szCs w:val="28"/>
              </w:rPr>
            </w:pPr>
            <w:r>
              <w:rPr>
                <w:sz w:val="28"/>
                <w:szCs w:val="28"/>
              </w:rPr>
              <w:t>6</w:t>
            </w:r>
          </w:p>
        </w:tc>
        <w:tc>
          <w:tcPr>
            <w:tcW w:w="8646" w:type="dxa"/>
          </w:tcPr>
          <w:p w:rsidR="002B4D11" w:rsidRPr="006D334B" w:rsidRDefault="004F66BE" w:rsidP="00661F0F">
            <w:pPr>
              <w:rPr>
                <w:sz w:val="28"/>
                <w:szCs w:val="28"/>
              </w:rPr>
            </w:pPr>
            <w:r>
              <w:rPr>
                <w:sz w:val="28"/>
                <w:szCs w:val="28"/>
              </w:rPr>
              <w:t xml:space="preserve">Taking </w:t>
            </w:r>
            <w:r w:rsidR="002B4D11" w:rsidRPr="006D334B">
              <w:rPr>
                <w:sz w:val="28"/>
                <w:szCs w:val="28"/>
              </w:rPr>
              <w:t>advantage of any relevant grant funding or other initiatives to fund more sustainable local transport</w:t>
            </w:r>
            <w:r w:rsidR="002B4D11">
              <w:rPr>
                <w:sz w:val="28"/>
                <w:szCs w:val="28"/>
              </w:rPr>
              <w:t xml:space="preserve"> infrastructure</w:t>
            </w:r>
            <w:r w:rsidR="002B4D11" w:rsidRPr="006D334B">
              <w:rPr>
                <w:sz w:val="28"/>
                <w:szCs w:val="28"/>
              </w:rPr>
              <w:t>.</w:t>
            </w:r>
          </w:p>
          <w:p w:rsidR="002B4D11" w:rsidRPr="006D334B" w:rsidRDefault="002B4D11" w:rsidP="00661F0F">
            <w:pPr>
              <w:rPr>
                <w:sz w:val="28"/>
                <w:szCs w:val="28"/>
              </w:rPr>
            </w:pPr>
          </w:p>
        </w:tc>
      </w:tr>
      <w:tr w:rsidR="002B4D11" w:rsidRPr="006D334B" w:rsidTr="002B4D11">
        <w:tc>
          <w:tcPr>
            <w:tcW w:w="534" w:type="dxa"/>
          </w:tcPr>
          <w:p w:rsidR="002B4D11" w:rsidRPr="006D334B" w:rsidRDefault="002B4D11" w:rsidP="00661F0F">
            <w:pPr>
              <w:rPr>
                <w:sz w:val="28"/>
                <w:szCs w:val="28"/>
              </w:rPr>
            </w:pPr>
            <w:r>
              <w:rPr>
                <w:sz w:val="28"/>
                <w:szCs w:val="28"/>
              </w:rPr>
              <w:t>7</w:t>
            </w:r>
          </w:p>
        </w:tc>
        <w:tc>
          <w:tcPr>
            <w:tcW w:w="8646" w:type="dxa"/>
          </w:tcPr>
          <w:p w:rsidR="002B4D11" w:rsidRPr="006D334B" w:rsidRDefault="004F66BE" w:rsidP="00661F0F">
            <w:pPr>
              <w:rPr>
                <w:sz w:val="28"/>
                <w:szCs w:val="28"/>
              </w:rPr>
            </w:pPr>
            <w:r>
              <w:rPr>
                <w:sz w:val="28"/>
                <w:szCs w:val="28"/>
              </w:rPr>
              <w:t>Using</w:t>
            </w:r>
            <w:r w:rsidR="002B4D11" w:rsidRPr="006D334B">
              <w:rPr>
                <w:sz w:val="28"/>
                <w:szCs w:val="28"/>
              </w:rPr>
              <w:t xml:space="preserve"> legal and planning mechanisms such as Section 106 agreements, Community Infrastructure Levy and other mechanisms to fund </w:t>
            </w:r>
            <w:r>
              <w:rPr>
                <w:sz w:val="28"/>
                <w:szCs w:val="28"/>
              </w:rPr>
              <w:t xml:space="preserve">projects which support </w:t>
            </w:r>
            <w:r w:rsidR="002B4D11" w:rsidRPr="006D334B">
              <w:rPr>
                <w:sz w:val="28"/>
                <w:szCs w:val="28"/>
              </w:rPr>
              <w:t>c</w:t>
            </w:r>
            <w:r>
              <w:rPr>
                <w:sz w:val="28"/>
                <w:szCs w:val="28"/>
              </w:rPr>
              <w:t>arbon</w:t>
            </w:r>
            <w:r w:rsidR="002B4D11" w:rsidRPr="006D334B">
              <w:rPr>
                <w:sz w:val="28"/>
                <w:szCs w:val="28"/>
              </w:rPr>
              <w:t xml:space="preserve"> </w:t>
            </w:r>
            <w:r>
              <w:rPr>
                <w:sz w:val="28"/>
                <w:szCs w:val="28"/>
              </w:rPr>
              <w:t>reduction</w:t>
            </w:r>
            <w:r w:rsidR="002B4D11" w:rsidRPr="006D334B">
              <w:rPr>
                <w:sz w:val="28"/>
                <w:szCs w:val="28"/>
              </w:rPr>
              <w:t xml:space="preserve"> and nature restoration.</w:t>
            </w:r>
          </w:p>
          <w:p w:rsidR="002B4D11" w:rsidRPr="006D334B" w:rsidRDefault="002B4D11" w:rsidP="00661F0F">
            <w:pPr>
              <w:rPr>
                <w:sz w:val="28"/>
                <w:szCs w:val="28"/>
              </w:rPr>
            </w:pPr>
          </w:p>
        </w:tc>
      </w:tr>
    </w:tbl>
    <w:p w:rsidR="00A41094" w:rsidRDefault="00A41094" w:rsidP="002B4D11"/>
    <w:p w:rsidR="00A41094" w:rsidRPr="00A41094" w:rsidRDefault="00A41094" w:rsidP="00A41094">
      <w:pPr>
        <w:jc w:val="center"/>
        <w:rPr>
          <w:b/>
          <w:sz w:val="32"/>
          <w:szCs w:val="32"/>
        </w:rPr>
      </w:pPr>
      <w:r w:rsidRPr="00A41094">
        <w:rPr>
          <w:b/>
          <w:sz w:val="32"/>
          <w:szCs w:val="32"/>
        </w:rPr>
        <w:t>Protect the most vulnerable</w:t>
      </w:r>
    </w:p>
    <w:p w:rsidR="00A41094" w:rsidRPr="006D334B" w:rsidRDefault="00A41094" w:rsidP="00A41094">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sidRPr="006D334B">
        <w:rPr>
          <w:sz w:val="28"/>
          <w:szCs w:val="28"/>
        </w:rPr>
        <w:t xml:space="preserve">Our goal is to ensure that those </w:t>
      </w:r>
      <w:r w:rsidR="002B4D11">
        <w:rPr>
          <w:sz w:val="28"/>
          <w:szCs w:val="28"/>
        </w:rPr>
        <w:t xml:space="preserve">in our community </w:t>
      </w:r>
      <w:r w:rsidRPr="006D334B">
        <w:rPr>
          <w:sz w:val="28"/>
          <w:szCs w:val="28"/>
        </w:rPr>
        <w:t>most vulnerable to the effects of climate change are properly supported and protected.</w:t>
      </w:r>
    </w:p>
    <w:p w:rsidR="00A41094" w:rsidRPr="006D334B" w:rsidRDefault="00D12D11" w:rsidP="00E852C6">
      <w:pPr>
        <w:rPr>
          <w:sz w:val="28"/>
          <w:szCs w:val="28"/>
        </w:rPr>
      </w:pPr>
      <w:r>
        <w:rPr>
          <w:sz w:val="28"/>
          <w:szCs w:val="28"/>
        </w:rPr>
        <w:t>By:</w:t>
      </w:r>
    </w:p>
    <w:tbl>
      <w:tblPr>
        <w:tblStyle w:val="TableGrid"/>
        <w:tblW w:w="0" w:type="auto"/>
        <w:tblLook w:val="04A0" w:firstRow="1" w:lastRow="0" w:firstColumn="1" w:lastColumn="0" w:noHBand="0" w:noVBand="1"/>
      </w:tblPr>
      <w:tblGrid>
        <w:gridCol w:w="675"/>
        <w:gridCol w:w="8505"/>
      </w:tblGrid>
      <w:tr w:rsidR="002B4D11" w:rsidRPr="006D334B" w:rsidTr="002B4D11">
        <w:tc>
          <w:tcPr>
            <w:tcW w:w="675" w:type="dxa"/>
          </w:tcPr>
          <w:p w:rsidR="002B4D11" w:rsidRPr="006D334B" w:rsidRDefault="003542F5" w:rsidP="00661F0F">
            <w:pPr>
              <w:rPr>
                <w:sz w:val="28"/>
                <w:szCs w:val="28"/>
              </w:rPr>
            </w:pPr>
            <w:r>
              <w:rPr>
                <w:sz w:val="28"/>
                <w:szCs w:val="28"/>
              </w:rPr>
              <w:t>9</w:t>
            </w:r>
          </w:p>
        </w:tc>
        <w:tc>
          <w:tcPr>
            <w:tcW w:w="8505" w:type="dxa"/>
          </w:tcPr>
          <w:p w:rsidR="002B4D11" w:rsidRPr="006D334B" w:rsidRDefault="002B4D11" w:rsidP="00661F0F">
            <w:pPr>
              <w:rPr>
                <w:sz w:val="28"/>
                <w:szCs w:val="28"/>
              </w:rPr>
            </w:pPr>
            <w:r>
              <w:rPr>
                <w:sz w:val="28"/>
                <w:szCs w:val="28"/>
              </w:rPr>
              <w:t>I</w:t>
            </w:r>
            <w:r w:rsidRPr="006D334B">
              <w:rPr>
                <w:sz w:val="28"/>
                <w:szCs w:val="28"/>
              </w:rPr>
              <w:t>dentify</w:t>
            </w:r>
            <w:r w:rsidR="00D12D11">
              <w:rPr>
                <w:sz w:val="28"/>
                <w:szCs w:val="28"/>
              </w:rPr>
              <w:t>ing</w:t>
            </w:r>
            <w:r w:rsidRPr="006D334B">
              <w:rPr>
                <w:sz w:val="28"/>
                <w:szCs w:val="28"/>
              </w:rPr>
              <w:t xml:space="preserve"> the most vulnerable people in </w:t>
            </w:r>
            <w:r>
              <w:rPr>
                <w:sz w:val="28"/>
                <w:szCs w:val="28"/>
              </w:rPr>
              <w:t>any</w:t>
            </w:r>
            <w:r w:rsidRPr="006D334B">
              <w:rPr>
                <w:sz w:val="28"/>
                <w:szCs w:val="28"/>
              </w:rPr>
              <w:t xml:space="preserve"> areas at risk of flooding </w:t>
            </w:r>
            <w:r>
              <w:rPr>
                <w:sz w:val="28"/>
                <w:szCs w:val="28"/>
              </w:rPr>
              <w:t>or</w:t>
            </w:r>
            <w:r w:rsidRPr="006D334B">
              <w:rPr>
                <w:sz w:val="28"/>
                <w:szCs w:val="28"/>
              </w:rPr>
              <w:t xml:space="preserve"> </w:t>
            </w:r>
            <w:r>
              <w:rPr>
                <w:sz w:val="28"/>
                <w:szCs w:val="28"/>
              </w:rPr>
              <w:t xml:space="preserve">affected by </w:t>
            </w:r>
            <w:r w:rsidRPr="006D334B">
              <w:rPr>
                <w:sz w:val="28"/>
                <w:szCs w:val="28"/>
              </w:rPr>
              <w:t>high heat levels</w:t>
            </w:r>
            <w:r>
              <w:rPr>
                <w:sz w:val="28"/>
                <w:szCs w:val="28"/>
              </w:rPr>
              <w:t>,</w:t>
            </w:r>
            <w:r w:rsidRPr="006D334B">
              <w:rPr>
                <w:sz w:val="28"/>
                <w:szCs w:val="28"/>
              </w:rPr>
              <w:t xml:space="preserve"> and target actions and spending to these areas.</w:t>
            </w:r>
          </w:p>
          <w:p w:rsidR="002B4D11" w:rsidRPr="006D334B" w:rsidRDefault="002B4D11" w:rsidP="00661F0F">
            <w:pPr>
              <w:rPr>
                <w:sz w:val="28"/>
                <w:szCs w:val="28"/>
              </w:rPr>
            </w:pPr>
          </w:p>
        </w:tc>
      </w:tr>
    </w:tbl>
    <w:p w:rsidR="006D334B" w:rsidRDefault="006D334B" w:rsidP="00041FAB">
      <w:pPr>
        <w:rPr>
          <w:b/>
          <w:sz w:val="32"/>
          <w:szCs w:val="32"/>
        </w:rPr>
      </w:pPr>
    </w:p>
    <w:p w:rsidR="00A41094" w:rsidRPr="00A41094" w:rsidRDefault="00A41094" w:rsidP="00A41094">
      <w:pPr>
        <w:jc w:val="center"/>
        <w:rPr>
          <w:b/>
          <w:sz w:val="32"/>
          <w:szCs w:val="32"/>
        </w:rPr>
      </w:pPr>
      <w:r w:rsidRPr="00A41094">
        <w:rPr>
          <w:b/>
          <w:sz w:val="32"/>
          <w:szCs w:val="32"/>
        </w:rPr>
        <w:t>Buildings</w:t>
      </w:r>
    </w:p>
    <w:p w:rsidR="00E852C6" w:rsidRPr="006D334B" w:rsidRDefault="006D334B" w:rsidP="00E852C6">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Pr>
          <w:sz w:val="28"/>
          <w:szCs w:val="28"/>
        </w:rPr>
        <w:t>While recognising that HPC does not directly manage housing, o</w:t>
      </w:r>
      <w:r w:rsidR="00A41094" w:rsidRPr="006D334B">
        <w:rPr>
          <w:sz w:val="28"/>
          <w:szCs w:val="28"/>
        </w:rPr>
        <w:t xml:space="preserve">ur goal is to </w:t>
      </w:r>
      <w:r w:rsidR="00ED2B5C" w:rsidRPr="006D334B">
        <w:rPr>
          <w:sz w:val="28"/>
          <w:szCs w:val="28"/>
        </w:rPr>
        <w:t xml:space="preserve">support </w:t>
      </w:r>
      <w:r w:rsidR="00B21E70">
        <w:rPr>
          <w:sz w:val="28"/>
          <w:szCs w:val="28"/>
        </w:rPr>
        <w:t xml:space="preserve">local </w:t>
      </w:r>
      <w:r w:rsidR="00ED2B5C" w:rsidRPr="006D334B">
        <w:rPr>
          <w:sz w:val="28"/>
          <w:szCs w:val="28"/>
        </w:rPr>
        <w:t xml:space="preserve">measures which </w:t>
      </w:r>
      <w:r w:rsidR="00A41094" w:rsidRPr="006D334B">
        <w:rPr>
          <w:sz w:val="28"/>
          <w:szCs w:val="28"/>
        </w:rPr>
        <w:t xml:space="preserve">ensure </w:t>
      </w:r>
      <w:r w:rsidR="00041FAB">
        <w:rPr>
          <w:sz w:val="28"/>
          <w:szCs w:val="28"/>
        </w:rPr>
        <w:t xml:space="preserve">community owned buildings </w:t>
      </w:r>
      <w:r w:rsidR="00A41094" w:rsidRPr="006D334B">
        <w:rPr>
          <w:sz w:val="28"/>
          <w:szCs w:val="28"/>
        </w:rPr>
        <w:t xml:space="preserve">are well insulated </w:t>
      </w:r>
      <w:r w:rsidR="00B21E70">
        <w:rPr>
          <w:sz w:val="28"/>
          <w:szCs w:val="28"/>
        </w:rPr>
        <w:t>and efficiently heated</w:t>
      </w:r>
      <w:r>
        <w:rPr>
          <w:sz w:val="28"/>
          <w:szCs w:val="28"/>
        </w:rPr>
        <w:t xml:space="preserve">. </w:t>
      </w:r>
    </w:p>
    <w:p w:rsidR="00A41094" w:rsidRPr="006D334B" w:rsidRDefault="00D12D11" w:rsidP="00E852C6">
      <w:pPr>
        <w:rPr>
          <w:sz w:val="28"/>
          <w:szCs w:val="28"/>
        </w:rPr>
      </w:pPr>
      <w:r>
        <w:rPr>
          <w:sz w:val="28"/>
          <w:szCs w:val="28"/>
        </w:rPr>
        <w:t>By:</w:t>
      </w:r>
    </w:p>
    <w:tbl>
      <w:tblPr>
        <w:tblStyle w:val="TableGrid"/>
        <w:tblW w:w="0" w:type="auto"/>
        <w:tblLook w:val="04A0" w:firstRow="1" w:lastRow="0" w:firstColumn="1" w:lastColumn="0" w:noHBand="0" w:noVBand="1"/>
      </w:tblPr>
      <w:tblGrid>
        <w:gridCol w:w="675"/>
        <w:gridCol w:w="8505"/>
      </w:tblGrid>
      <w:tr w:rsidR="002B4D11" w:rsidRPr="006D334B" w:rsidTr="002B4D11">
        <w:tc>
          <w:tcPr>
            <w:tcW w:w="675" w:type="dxa"/>
          </w:tcPr>
          <w:p w:rsidR="002B4D11" w:rsidRPr="006D334B" w:rsidRDefault="003542F5" w:rsidP="00661F0F">
            <w:pPr>
              <w:rPr>
                <w:sz w:val="28"/>
                <w:szCs w:val="28"/>
              </w:rPr>
            </w:pPr>
            <w:r>
              <w:rPr>
                <w:sz w:val="28"/>
                <w:szCs w:val="28"/>
              </w:rPr>
              <w:t>9</w:t>
            </w:r>
          </w:p>
        </w:tc>
        <w:tc>
          <w:tcPr>
            <w:tcW w:w="8505" w:type="dxa"/>
          </w:tcPr>
          <w:p w:rsidR="002B4D11" w:rsidRPr="006D334B" w:rsidRDefault="002B4D11" w:rsidP="00D12D11">
            <w:pPr>
              <w:rPr>
                <w:sz w:val="28"/>
                <w:szCs w:val="28"/>
              </w:rPr>
            </w:pPr>
            <w:r w:rsidRPr="003542F5">
              <w:rPr>
                <w:sz w:val="28"/>
                <w:szCs w:val="28"/>
              </w:rPr>
              <w:t>Remain</w:t>
            </w:r>
            <w:r w:rsidR="00D12D11">
              <w:rPr>
                <w:sz w:val="28"/>
                <w:szCs w:val="28"/>
              </w:rPr>
              <w:t>ing</w:t>
            </w:r>
            <w:r w:rsidRPr="003542F5">
              <w:rPr>
                <w:sz w:val="28"/>
                <w:szCs w:val="28"/>
              </w:rPr>
              <w:t xml:space="preserve"> aware </w:t>
            </w:r>
            <w:r w:rsidR="003542F5" w:rsidRPr="003542F5">
              <w:rPr>
                <w:sz w:val="28"/>
                <w:szCs w:val="28"/>
              </w:rPr>
              <w:t xml:space="preserve">of the importance of measures </w:t>
            </w:r>
            <w:r w:rsidR="00D12D11">
              <w:rPr>
                <w:sz w:val="28"/>
                <w:szCs w:val="28"/>
              </w:rPr>
              <w:t>to</w:t>
            </w:r>
            <w:r w:rsidR="003542F5" w:rsidRPr="003542F5">
              <w:rPr>
                <w:sz w:val="28"/>
                <w:szCs w:val="28"/>
              </w:rPr>
              <w:t xml:space="preserve"> increase energy efficiency </w:t>
            </w:r>
            <w:r w:rsidRPr="003542F5">
              <w:rPr>
                <w:sz w:val="28"/>
                <w:szCs w:val="28"/>
              </w:rPr>
              <w:t xml:space="preserve">at Plans Advisory Committee, and within the Planning </w:t>
            </w:r>
            <w:r w:rsidR="003542F5" w:rsidRPr="003542F5">
              <w:rPr>
                <w:sz w:val="28"/>
                <w:szCs w:val="28"/>
              </w:rPr>
              <w:t>Framework and local priorities.</w:t>
            </w:r>
            <w:r w:rsidR="003542F5">
              <w:rPr>
                <w:sz w:val="28"/>
                <w:szCs w:val="28"/>
              </w:rPr>
              <w:t xml:space="preserve"> </w:t>
            </w:r>
          </w:p>
        </w:tc>
      </w:tr>
      <w:tr w:rsidR="002B4D11" w:rsidRPr="006D334B" w:rsidTr="002B4D11">
        <w:tc>
          <w:tcPr>
            <w:tcW w:w="675" w:type="dxa"/>
          </w:tcPr>
          <w:p w:rsidR="002B4D11" w:rsidRPr="006D334B" w:rsidRDefault="003542F5" w:rsidP="00661F0F">
            <w:pPr>
              <w:rPr>
                <w:sz w:val="28"/>
                <w:szCs w:val="28"/>
              </w:rPr>
            </w:pPr>
            <w:r>
              <w:rPr>
                <w:sz w:val="28"/>
                <w:szCs w:val="28"/>
              </w:rPr>
              <w:lastRenderedPageBreak/>
              <w:t>10</w:t>
            </w:r>
          </w:p>
        </w:tc>
        <w:tc>
          <w:tcPr>
            <w:tcW w:w="8505" w:type="dxa"/>
          </w:tcPr>
          <w:p w:rsidR="002B4D11" w:rsidRPr="006D334B" w:rsidRDefault="008E1B10" w:rsidP="00661F0F">
            <w:pPr>
              <w:rPr>
                <w:sz w:val="28"/>
                <w:szCs w:val="28"/>
              </w:rPr>
            </w:pPr>
            <w:r w:rsidRPr="006D334B">
              <w:rPr>
                <w:sz w:val="28"/>
                <w:szCs w:val="28"/>
              </w:rPr>
              <w:t>Support</w:t>
            </w:r>
            <w:r>
              <w:rPr>
                <w:sz w:val="28"/>
                <w:szCs w:val="28"/>
              </w:rPr>
              <w:t xml:space="preserve">ing </w:t>
            </w:r>
            <w:r w:rsidRPr="006D334B">
              <w:rPr>
                <w:sz w:val="28"/>
                <w:szCs w:val="28"/>
              </w:rPr>
              <w:t>local</w:t>
            </w:r>
            <w:r w:rsidR="002B4D11">
              <w:rPr>
                <w:sz w:val="28"/>
                <w:szCs w:val="28"/>
              </w:rPr>
              <w:t xml:space="preserve"> </w:t>
            </w:r>
            <w:r w:rsidR="002B4D11" w:rsidRPr="006D334B">
              <w:rPr>
                <w:sz w:val="28"/>
                <w:szCs w:val="28"/>
              </w:rPr>
              <w:t>init</w:t>
            </w:r>
            <w:r w:rsidR="002C51E0">
              <w:rPr>
                <w:sz w:val="28"/>
                <w:szCs w:val="28"/>
              </w:rPr>
              <w:t>iatives which improve overall heating</w:t>
            </w:r>
            <w:r w:rsidR="002B4D11" w:rsidRPr="006D334B">
              <w:rPr>
                <w:sz w:val="28"/>
                <w:szCs w:val="28"/>
              </w:rPr>
              <w:t xml:space="preserve"> and energy e</w:t>
            </w:r>
            <w:r w:rsidR="002C51E0">
              <w:rPr>
                <w:sz w:val="28"/>
                <w:szCs w:val="28"/>
              </w:rPr>
              <w:t>fficiency strategy for the area especially in relation to community owned buildings.</w:t>
            </w:r>
          </w:p>
          <w:p w:rsidR="002B4D11" w:rsidRPr="006D334B" w:rsidRDefault="002B4D11" w:rsidP="00661F0F">
            <w:pPr>
              <w:rPr>
                <w:sz w:val="28"/>
                <w:szCs w:val="28"/>
              </w:rPr>
            </w:pPr>
          </w:p>
        </w:tc>
      </w:tr>
    </w:tbl>
    <w:p w:rsidR="00E852C6" w:rsidRDefault="00E852C6" w:rsidP="00E852C6">
      <w:pPr>
        <w:rPr>
          <w:b/>
          <w:sz w:val="32"/>
          <w:szCs w:val="32"/>
        </w:rPr>
      </w:pPr>
    </w:p>
    <w:p w:rsidR="00A41094" w:rsidRPr="00A41094" w:rsidRDefault="00A41094" w:rsidP="00A41094">
      <w:pPr>
        <w:jc w:val="center"/>
        <w:rPr>
          <w:b/>
          <w:sz w:val="32"/>
          <w:szCs w:val="32"/>
        </w:rPr>
      </w:pPr>
      <w:r w:rsidRPr="00A41094">
        <w:rPr>
          <w:b/>
          <w:sz w:val="32"/>
          <w:szCs w:val="32"/>
        </w:rPr>
        <w:t>Transport</w:t>
      </w:r>
    </w:p>
    <w:p w:rsidR="00E852C6" w:rsidRPr="006D334B" w:rsidRDefault="00A41094" w:rsidP="00E852C6">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sidRPr="006D334B">
        <w:rPr>
          <w:sz w:val="28"/>
          <w:szCs w:val="28"/>
        </w:rPr>
        <w:t xml:space="preserve">Our goal is to </w:t>
      </w:r>
      <w:r w:rsidR="009261EF" w:rsidRPr="006D334B">
        <w:rPr>
          <w:sz w:val="28"/>
          <w:szCs w:val="28"/>
        </w:rPr>
        <w:t xml:space="preserve">support initiatives which </w:t>
      </w:r>
      <w:r w:rsidR="002B4D11">
        <w:rPr>
          <w:sz w:val="28"/>
          <w:szCs w:val="28"/>
        </w:rPr>
        <w:t xml:space="preserve">minimise </w:t>
      </w:r>
      <w:r w:rsidR="002B4D11" w:rsidRPr="006D334B">
        <w:rPr>
          <w:sz w:val="28"/>
          <w:szCs w:val="28"/>
        </w:rPr>
        <w:t>levels</w:t>
      </w:r>
      <w:r w:rsidRPr="006D334B">
        <w:rPr>
          <w:sz w:val="28"/>
          <w:szCs w:val="28"/>
        </w:rPr>
        <w:t xml:space="preserve"> of air pollution in </w:t>
      </w:r>
      <w:r w:rsidR="009261EF" w:rsidRPr="006D334B">
        <w:rPr>
          <w:sz w:val="28"/>
          <w:szCs w:val="28"/>
        </w:rPr>
        <w:t>Henfield</w:t>
      </w:r>
      <w:r w:rsidRPr="006D334B">
        <w:rPr>
          <w:sz w:val="28"/>
          <w:szCs w:val="28"/>
        </w:rPr>
        <w:t xml:space="preserve">, </w:t>
      </w:r>
      <w:r w:rsidR="00F43EA0">
        <w:rPr>
          <w:sz w:val="28"/>
          <w:szCs w:val="28"/>
        </w:rPr>
        <w:t xml:space="preserve">by </w:t>
      </w:r>
      <w:r w:rsidR="002B4D11">
        <w:rPr>
          <w:sz w:val="28"/>
          <w:szCs w:val="28"/>
        </w:rPr>
        <w:t xml:space="preserve">encouraging </w:t>
      </w:r>
      <w:r w:rsidR="002B4D11" w:rsidRPr="006D334B">
        <w:rPr>
          <w:sz w:val="28"/>
          <w:szCs w:val="28"/>
        </w:rPr>
        <w:t>best</w:t>
      </w:r>
      <w:r w:rsidRPr="006D334B">
        <w:rPr>
          <w:sz w:val="28"/>
          <w:szCs w:val="28"/>
        </w:rPr>
        <w:t xml:space="preserve"> practice in the use of buses, cycling and walking, and low </w:t>
      </w:r>
      <w:r w:rsidR="009261EF" w:rsidRPr="006D334B">
        <w:rPr>
          <w:sz w:val="28"/>
          <w:szCs w:val="28"/>
        </w:rPr>
        <w:t>and zero</w:t>
      </w:r>
      <w:r w:rsidR="00E852C6" w:rsidRPr="006D334B">
        <w:rPr>
          <w:sz w:val="28"/>
          <w:szCs w:val="28"/>
        </w:rPr>
        <w:t xml:space="preserve"> emission vehicles.</w:t>
      </w:r>
    </w:p>
    <w:p w:rsidR="00E852C6" w:rsidRPr="006D334B" w:rsidRDefault="003542F5" w:rsidP="00E852C6">
      <w:pPr>
        <w:rPr>
          <w:sz w:val="28"/>
          <w:szCs w:val="28"/>
        </w:rPr>
      </w:pPr>
      <w:r>
        <w:rPr>
          <w:sz w:val="28"/>
          <w:szCs w:val="28"/>
        </w:rPr>
        <w:t>By:</w:t>
      </w:r>
    </w:p>
    <w:tbl>
      <w:tblPr>
        <w:tblStyle w:val="TableGrid"/>
        <w:tblW w:w="0" w:type="auto"/>
        <w:tblLook w:val="04A0" w:firstRow="1" w:lastRow="0" w:firstColumn="1" w:lastColumn="0" w:noHBand="0" w:noVBand="1"/>
      </w:tblPr>
      <w:tblGrid>
        <w:gridCol w:w="675"/>
        <w:gridCol w:w="8505"/>
      </w:tblGrid>
      <w:tr w:rsidR="00AA7421" w:rsidRPr="006D334B" w:rsidTr="00AA7421">
        <w:tc>
          <w:tcPr>
            <w:tcW w:w="675" w:type="dxa"/>
          </w:tcPr>
          <w:p w:rsidR="00AA7421" w:rsidRDefault="003542F5" w:rsidP="00661F0F">
            <w:pPr>
              <w:rPr>
                <w:sz w:val="28"/>
                <w:szCs w:val="28"/>
              </w:rPr>
            </w:pPr>
            <w:r>
              <w:rPr>
                <w:sz w:val="28"/>
                <w:szCs w:val="28"/>
              </w:rPr>
              <w:t>11</w:t>
            </w:r>
          </w:p>
        </w:tc>
        <w:tc>
          <w:tcPr>
            <w:tcW w:w="8505" w:type="dxa"/>
          </w:tcPr>
          <w:p w:rsidR="00AA7421" w:rsidRPr="006D334B" w:rsidRDefault="00AA7421" w:rsidP="00661F0F">
            <w:pPr>
              <w:rPr>
                <w:sz w:val="28"/>
                <w:szCs w:val="28"/>
              </w:rPr>
            </w:pPr>
            <w:r>
              <w:rPr>
                <w:sz w:val="28"/>
                <w:szCs w:val="28"/>
              </w:rPr>
              <w:t xml:space="preserve">Prioritising any potential </w:t>
            </w:r>
            <w:r w:rsidRPr="006D334B">
              <w:rPr>
                <w:sz w:val="28"/>
                <w:szCs w:val="28"/>
              </w:rPr>
              <w:t>transport investment into cycling, walking, and public transport</w:t>
            </w:r>
            <w:r>
              <w:rPr>
                <w:sz w:val="28"/>
                <w:szCs w:val="28"/>
              </w:rPr>
              <w:t xml:space="preserve">; support for </w:t>
            </w:r>
            <w:r w:rsidRPr="006D334B">
              <w:rPr>
                <w:sz w:val="28"/>
                <w:szCs w:val="28"/>
              </w:rPr>
              <w:t>electric buses</w:t>
            </w:r>
            <w:r>
              <w:rPr>
                <w:sz w:val="28"/>
                <w:szCs w:val="28"/>
              </w:rPr>
              <w:t xml:space="preserve"> or similar lower carbon options</w:t>
            </w:r>
            <w:r w:rsidRPr="006D334B">
              <w:rPr>
                <w:sz w:val="28"/>
                <w:szCs w:val="28"/>
              </w:rPr>
              <w:t>.</w:t>
            </w:r>
          </w:p>
          <w:p w:rsidR="00AA7421" w:rsidRPr="006D334B" w:rsidRDefault="00AA7421" w:rsidP="00661F0F">
            <w:pPr>
              <w:rPr>
                <w:sz w:val="28"/>
                <w:szCs w:val="28"/>
              </w:rPr>
            </w:pPr>
          </w:p>
        </w:tc>
      </w:tr>
      <w:tr w:rsidR="00AA7421" w:rsidRPr="006D334B" w:rsidTr="00AA7421">
        <w:tc>
          <w:tcPr>
            <w:tcW w:w="675" w:type="dxa"/>
          </w:tcPr>
          <w:p w:rsidR="00AA7421" w:rsidRPr="006D334B" w:rsidRDefault="003542F5" w:rsidP="00661F0F">
            <w:pPr>
              <w:rPr>
                <w:sz w:val="28"/>
                <w:szCs w:val="28"/>
              </w:rPr>
            </w:pPr>
            <w:r>
              <w:rPr>
                <w:sz w:val="28"/>
                <w:szCs w:val="28"/>
              </w:rPr>
              <w:t>12</w:t>
            </w:r>
          </w:p>
        </w:tc>
        <w:tc>
          <w:tcPr>
            <w:tcW w:w="8505" w:type="dxa"/>
          </w:tcPr>
          <w:p w:rsidR="00AA7421" w:rsidRPr="006D334B" w:rsidRDefault="00AA7421" w:rsidP="00661F0F">
            <w:pPr>
              <w:rPr>
                <w:sz w:val="28"/>
                <w:szCs w:val="28"/>
              </w:rPr>
            </w:pPr>
            <w:r>
              <w:rPr>
                <w:sz w:val="28"/>
                <w:szCs w:val="28"/>
              </w:rPr>
              <w:t>Enabling</w:t>
            </w:r>
            <w:r w:rsidRPr="006D334B">
              <w:rPr>
                <w:sz w:val="28"/>
                <w:szCs w:val="28"/>
              </w:rPr>
              <w:t xml:space="preserve"> the rapid shift to electric vehicles by installing </w:t>
            </w:r>
            <w:r>
              <w:rPr>
                <w:sz w:val="28"/>
                <w:szCs w:val="28"/>
              </w:rPr>
              <w:t xml:space="preserve">or supporting the installation of further </w:t>
            </w:r>
            <w:r w:rsidRPr="006D334B">
              <w:rPr>
                <w:sz w:val="28"/>
                <w:szCs w:val="28"/>
              </w:rPr>
              <w:t>Electric Vehicle (EV) charging points.</w:t>
            </w:r>
          </w:p>
          <w:p w:rsidR="00AA7421" w:rsidRPr="006D334B" w:rsidRDefault="00AA7421" w:rsidP="00661F0F">
            <w:pPr>
              <w:rPr>
                <w:sz w:val="28"/>
                <w:szCs w:val="28"/>
              </w:rPr>
            </w:pPr>
          </w:p>
        </w:tc>
      </w:tr>
      <w:tr w:rsidR="00AA7421" w:rsidRPr="006D334B" w:rsidTr="00AA7421">
        <w:tc>
          <w:tcPr>
            <w:tcW w:w="675" w:type="dxa"/>
          </w:tcPr>
          <w:p w:rsidR="00AA7421" w:rsidRPr="006D334B" w:rsidRDefault="003542F5" w:rsidP="00661F0F">
            <w:pPr>
              <w:rPr>
                <w:sz w:val="28"/>
                <w:szCs w:val="28"/>
              </w:rPr>
            </w:pPr>
            <w:r>
              <w:rPr>
                <w:sz w:val="28"/>
                <w:szCs w:val="28"/>
              </w:rPr>
              <w:t>13</w:t>
            </w:r>
          </w:p>
        </w:tc>
        <w:tc>
          <w:tcPr>
            <w:tcW w:w="8505" w:type="dxa"/>
          </w:tcPr>
          <w:p w:rsidR="00AA7421" w:rsidRPr="006D334B" w:rsidRDefault="00AA7421" w:rsidP="00661F0F">
            <w:pPr>
              <w:rPr>
                <w:sz w:val="28"/>
                <w:szCs w:val="28"/>
              </w:rPr>
            </w:pPr>
            <w:r w:rsidRPr="006D334B">
              <w:rPr>
                <w:sz w:val="28"/>
                <w:szCs w:val="28"/>
              </w:rPr>
              <w:t>Support</w:t>
            </w:r>
            <w:r>
              <w:rPr>
                <w:sz w:val="28"/>
                <w:szCs w:val="28"/>
              </w:rPr>
              <w:t>ing</w:t>
            </w:r>
            <w:r w:rsidRPr="006D334B">
              <w:rPr>
                <w:sz w:val="28"/>
                <w:szCs w:val="28"/>
              </w:rPr>
              <w:t xml:space="preserve"> opportunities to reduce car use locally through measures such as </w:t>
            </w:r>
            <w:r>
              <w:rPr>
                <w:sz w:val="28"/>
                <w:szCs w:val="28"/>
              </w:rPr>
              <w:t xml:space="preserve">increasing footpath use, </w:t>
            </w:r>
            <w:r w:rsidRPr="006D334B">
              <w:rPr>
                <w:sz w:val="28"/>
                <w:szCs w:val="28"/>
              </w:rPr>
              <w:t>promoting car-sharing</w:t>
            </w:r>
            <w:r w:rsidR="0061373C">
              <w:rPr>
                <w:sz w:val="28"/>
                <w:szCs w:val="28"/>
              </w:rPr>
              <w:t xml:space="preserve">, </w:t>
            </w:r>
            <w:r w:rsidR="00225F20">
              <w:rPr>
                <w:sz w:val="28"/>
                <w:szCs w:val="28"/>
              </w:rPr>
              <w:t xml:space="preserve">cycling </w:t>
            </w:r>
            <w:r w:rsidR="00225F20" w:rsidRPr="006D334B">
              <w:rPr>
                <w:sz w:val="28"/>
                <w:szCs w:val="28"/>
              </w:rPr>
              <w:t>and</w:t>
            </w:r>
            <w:r>
              <w:rPr>
                <w:sz w:val="28"/>
                <w:szCs w:val="28"/>
                <w:shd w:val="clear" w:color="auto" w:fill="FFFFFF" w:themeFill="background1"/>
              </w:rPr>
              <w:t xml:space="preserve"> increased</w:t>
            </w:r>
            <w:r w:rsidRPr="00CD7B94">
              <w:rPr>
                <w:sz w:val="28"/>
                <w:szCs w:val="28"/>
                <w:shd w:val="clear" w:color="auto" w:fill="FFFFFF" w:themeFill="background1"/>
              </w:rPr>
              <w:t xml:space="preserve"> bus services</w:t>
            </w:r>
            <w:r>
              <w:rPr>
                <w:sz w:val="28"/>
                <w:szCs w:val="28"/>
              </w:rPr>
              <w:t>.</w:t>
            </w:r>
          </w:p>
          <w:p w:rsidR="00AA7421" w:rsidRPr="006D334B" w:rsidRDefault="00AA7421" w:rsidP="00661F0F">
            <w:pPr>
              <w:rPr>
                <w:sz w:val="28"/>
                <w:szCs w:val="28"/>
              </w:rPr>
            </w:pPr>
          </w:p>
        </w:tc>
      </w:tr>
      <w:tr w:rsidR="00AA7421" w:rsidRPr="006D334B" w:rsidTr="00AA7421">
        <w:tc>
          <w:tcPr>
            <w:tcW w:w="675" w:type="dxa"/>
          </w:tcPr>
          <w:p w:rsidR="00AA7421" w:rsidRPr="006D334B" w:rsidRDefault="003542F5" w:rsidP="00661F0F">
            <w:pPr>
              <w:rPr>
                <w:sz w:val="28"/>
                <w:szCs w:val="28"/>
              </w:rPr>
            </w:pPr>
            <w:r>
              <w:rPr>
                <w:sz w:val="28"/>
                <w:szCs w:val="28"/>
              </w:rPr>
              <w:t>14</w:t>
            </w:r>
          </w:p>
        </w:tc>
        <w:tc>
          <w:tcPr>
            <w:tcW w:w="8505" w:type="dxa"/>
          </w:tcPr>
          <w:p w:rsidR="00AA7421" w:rsidRPr="006D334B" w:rsidRDefault="00AA7421" w:rsidP="00AF505B">
            <w:pPr>
              <w:rPr>
                <w:sz w:val="28"/>
                <w:szCs w:val="28"/>
              </w:rPr>
            </w:pPr>
            <w:r>
              <w:rPr>
                <w:sz w:val="28"/>
                <w:szCs w:val="28"/>
              </w:rPr>
              <w:t xml:space="preserve">Aiming to transition </w:t>
            </w:r>
            <w:r w:rsidRPr="006D334B">
              <w:rPr>
                <w:sz w:val="28"/>
                <w:szCs w:val="28"/>
              </w:rPr>
              <w:t xml:space="preserve">the council’s </w:t>
            </w:r>
            <w:r>
              <w:rPr>
                <w:sz w:val="28"/>
                <w:szCs w:val="28"/>
              </w:rPr>
              <w:t>vehicle(s)</w:t>
            </w:r>
            <w:r w:rsidRPr="006D334B">
              <w:rPr>
                <w:sz w:val="28"/>
                <w:szCs w:val="28"/>
              </w:rPr>
              <w:t xml:space="preserve"> to electric </w:t>
            </w:r>
            <w:r>
              <w:rPr>
                <w:sz w:val="28"/>
                <w:szCs w:val="28"/>
              </w:rPr>
              <w:t xml:space="preserve">powered </w:t>
            </w:r>
            <w:r w:rsidRPr="006D334B">
              <w:rPr>
                <w:sz w:val="28"/>
                <w:szCs w:val="28"/>
              </w:rPr>
              <w:t>as fast as possible.</w:t>
            </w:r>
          </w:p>
        </w:tc>
      </w:tr>
      <w:tr w:rsidR="00AA7421" w:rsidRPr="006D334B" w:rsidTr="00AA7421">
        <w:tc>
          <w:tcPr>
            <w:tcW w:w="675" w:type="dxa"/>
          </w:tcPr>
          <w:p w:rsidR="00AA7421" w:rsidRPr="006D334B" w:rsidRDefault="003542F5" w:rsidP="00661F0F">
            <w:pPr>
              <w:rPr>
                <w:sz w:val="28"/>
                <w:szCs w:val="28"/>
              </w:rPr>
            </w:pPr>
            <w:r>
              <w:rPr>
                <w:sz w:val="28"/>
                <w:szCs w:val="28"/>
              </w:rPr>
              <w:t>15</w:t>
            </w:r>
          </w:p>
        </w:tc>
        <w:tc>
          <w:tcPr>
            <w:tcW w:w="8505" w:type="dxa"/>
          </w:tcPr>
          <w:p w:rsidR="00AA7421" w:rsidRPr="006D334B" w:rsidRDefault="00AA7421" w:rsidP="00661F0F">
            <w:pPr>
              <w:rPr>
                <w:sz w:val="28"/>
                <w:szCs w:val="28"/>
              </w:rPr>
            </w:pPr>
            <w:r>
              <w:rPr>
                <w:sz w:val="28"/>
                <w:szCs w:val="28"/>
              </w:rPr>
              <w:t>Reducing</w:t>
            </w:r>
            <w:r w:rsidRPr="006D334B">
              <w:rPr>
                <w:sz w:val="28"/>
                <w:szCs w:val="28"/>
              </w:rPr>
              <w:t xml:space="preserve"> the need </w:t>
            </w:r>
            <w:r>
              <w:rPr>
                <w:sz w:val="28"/>
                <w:szCs w:val="28"/>
              </w:rPr>
              <w:t xml:space="preserve">for residents </w:t>
            </w:r>
            <w:r w:rsidRPr="006D334B">
              <w:rPr>
                <w:sz w:val="28"/>
                <w:szCs w:val="28"/>
              </w:rPr>
              <w:t xml:space="preserve">to own and use a car through supporting </w:t>
            </w:r>
            <w:r>
              <w:rPr>
                <w:sz w:val="28"/>
                <w:szCs w:val="28"/>
              </w:rPr>
              <w:t>sustainable developments in the Neighbourhood P</w:t>
            </w:r>
            <w:r w:rsidRPr="006D334B">
              <w:rPr>
                <w:sz w:val="28"/>
                <w:szCs w:val="28"/>
              </w:rPr>
              <w:t xml:space="preserve">lan </w:t>
            </w:r>
            <w:r>
              <w:rPr>
                <w:sz w:val="28"/>
                <w:szCs w:val="28"/>
              </w:rPr>
              <w:t xml:space="preserve">process </w:t>
            </w:r>
            <w:r w:rsidRPr="006D334B">
              <w:rPr>
                <w:sz w:val="28"/>
                <w:szCs w:val="28"/>
              </w:rPr>
              <w:t>and at Plans Advisory Committee.</w:t>
            </w:r>
          </w:p>
          <w:p w:rsidR="00AA7421" w:rsidRPr="006D334B" w:rsidRDefault="00AA7421" w:rsidP="00661F0F">
            <w:pPr>
              <w:rPr>
                <w:sz w:val="28"/>
                <w:szCs w:val="28"/>
              </w:rPr>
            </w:pPr>
          </w:p>
        </w:tc>
      </w:tr>
    </w:tbl>
    <w:p w:rsidR="00A41094" w:rsidRDefault="00A41094" w:rsidP="00FF6996">
      <w:pPr>
        <w:jc w:val="center"/>
      </w:pPr>
    </w:p>
    <w:p w:rsidR="009261EF" w:rsidRDefault="009261EF" w:rsidP="009261EF">
      <w:pPr>
        <w:jc w:val="center"/>
        <w:rPr>
          <w:b/>
          <w:sz w:val="32"/>
          <w:szCs w:val="32"/>
        </w:rPr>
      </w:pPr>
      <w:r w:rsidRPr="009261EF">
        <w:rPr>
          <w:b/>
          <w:sz w:val="32"/>
          <w:szCs w:val="32"/>
        </w:rPr>
        <w:t>Power</w:t>
      </w:r>
    </w:p>
    <w:p w:rsidR="00E852C6" w:rsidRPr="006D334B" w:rsidRDefault="009261EF" w:rsidP="00E852C6">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sidRPr="009261EF">
        <w:t xml:space="preserve"> </w:t>
      </w:r>
      <w:r w:rsidRPr="006D334B">
        <w:rPr>
          <w:sz w:val="28"/>
          <w:szCs w:val="28"/>
        </w:rPr>
        <w:t>Our goal is to enable and support the growth and use of green energy, ensure energy is not wasted, and prevent the development of new fossil fuel extraction.</w:t>
      </w:r>
    </w:p>
    <w:p w:rsidR="00E852C6" w:rsidRPr="006D334B" w:rsidRDefault="003041CB" w:rsidP="00E852C6">
      <w:pPr>
        <w:rPr>
          <w:sz w:val="28"/>
          <w:szCs w:val="28"/>
        </w:rPr>
      </w:pPr>
      <w:r>
        <w:rPr>
          <w:sz w:val="28"/>
          <w:szCs w:val="28"/>
        </w:rPr>
        <w:t>By:</w:t>
      </w:r>
    </w:p>
    <w:tbl>
      <w:tblPr>
        <w:tblStyle w:val="TableGrid"/>
        <w:tblW w:w="9322" w:type="dxa"/>
        <w:tblLook w:val="04A0" w:firstRow="1" w:lastRow="0" w:firstColumn="1" w:lastColumn="0" w:noHBand="0" w:noVBand="1"/>
      </w:tblPr>
      <w:tblGrid>
        <w:gridCol w:w="675"/>
        <w:gridCol w:w="8647"/>
      </w:tblGrid>
      <w:tr w:rsidR="00AA7421" w:rsidRPr="006D334B" w:rsidTr="00AA7421">
        <w:tc>
          <w:tcPr>
            <w:tcW w:w="675" w:type="dxa"/>
          </w:tcPr>
          <w:p w:rsidR="00AA7421" w:rsidRDefault="003542F5" w:rsidP="00661F0F">
            <w:pPr>
              <w:rPr>
                <w:sz w:val="28"/>
                <w:szCs w:val="28"/>
              </w:rPr>
            </w:pPr>
            <w:r>
              <w:rPr>
                <w:sz w:val="28"/>
                <w:szCs w:val="28"/>
              </w:rPr>
              <w:lastRenderedPageBreak/>
              <w:t>16</w:t>
            </w:r>
          </w:p>
        </w:tc>
        <w:tc>
          <w:tcPr>
            <w:tcW w:w="8647" w:type="dxa"/>
          </w:tcPr>
          <w:p w:rsidR="00AA7421" w:rsidRPr="006D334B" w:rsidRDefault="00AA7421" w:rsidP="00661F0F">
            <w:pPr>
              <w:rPr>
                <w:sz w:val="28"/>
                <w:szCs w:val="28"/>
              </w:rPr>
            </w:pPr>
            <w:r>
              <w:rPr>
                <w:sz w:val="28"/>
                <w:szCs w:val="28"/>
              </w:rPr>
              <w:t>Help</w:t>
            </w:r>
            <w:r w:rsidR="003041CB">
              <w:rPr>
                <w:sz w:val="28"/>
                <w:szCs w:val="28"/>
              </w:rPr>
              <w:t>ing to</w:t>
            </w:r>
            <w:r>
              <w:rPr>
                <w:sz w:val="28"/>
                <w:szCs w:val="28"/>
              </w:rPr>
              <w:t xml:space="preserve"> i</w:t>
            </w:r>
            <w:r w:rsidRPr="006D334B">
              <w:rPr>
                <w:sz w:val="28"/>
                <w:szCs w:val="28"/>
              </w:rPr>
              <w:t xml:space="preserve">dentify areas </w:t>
            </w:r>
            <w:r>
              <w:rPr>
                <w:sz w:val="28"/>
                <w:szCs w:val="28"/>
              </w:rPr>
              <w:t xml:space="preserve">and community buildings </w:t>
            </w:r>
            <w:r w:rsidRPr="006D334B">
              <w:rPr>
                <w:sz w:val="28"/>
                <w:szCs w:val="28"/>
              </w:rPr>
              <w:t xml:space="preserve">suitable for renewable energy </w:t>
            </w:r>
            <w:r>
              <w:rPr>
                <w:sz w:val="28"/>
                <w:szCs w:val="28"/>
              </w:rPr>
              <w:t>and energy storage for potential community energy initiatives</w:t>
            </w:r>
            <w:r w:rsidRPr="006D334B">
              <w:rPr>
                <w:sz w:val="28"/>
                <w:szCs w:val="28"/>
              </w:rPr>
              <w:t>.</w:t>
            </w:r>
          </w:p>
          <w:p w:rsidR="00AA7421" w:rsidRPr="006D334B" w:rsidRDefault="00AA7421" w:rsidP="00661F0F">
            <w:pPr>
              <w:rPr>
                <w:sz w:val="28"/>
                <w:szCs w:val="28"/>
              </w:rPr>
            </w:pPr>
          </w:p>
        </w:tc>
      </w:tr>
      <w:tr w:rsidR="00AA7421" w:rsidRPr="006D334B" w:rsidTr="00AA7421">
        <w:tc>
          <w:tcPr>
            <w:tcW w:w="675" w:type="dxa"/>
          </w:tcPr>
          <w:p w:rsidR="00AA7421" w:rsidRPr="006D334B" w:rsidRDefault="003542F5" w:rsidP="00661F0F">
            <w:pPr>
              <w:rPr>
                <w:sz w:val="28"/>
                <w:szCs w:val="28"/>
              </w:rPr>
            </w:pPr>
            <w:r>
              <w:rPr>
                <w:sz w:val="28"/>
                <w:szCs w:val="28"/>
              </w:rPr>
              <w:t>17</w:t>
            </w:r>
          </w:p>
        </w:tc>
        <w:tc>
          <w:tcPr>
            <w:tcW w:w="8647" w:type="dxa"/>
          </w:tcPr>
          <w:p w:rsidR="00AA7421" w:rsidRPr="006D334B" w:rsidRDefault="00AA7421" w:rsidP="00661F0F">
            <w:pPr>
              <w:rPr>
                <w:sz w:val="28"/>
                <w:szCs w:val="28"/>
              </w:rPr>
            </w:pPr>
            <w:r w:rsidRPr="006D334B">
              <w:rPr>
                <w:sz w:val="28"/>
                <w:szCs w:val="28"/>
              </w:rPr>
              <w:t>Switch</w:t>
            </w:r>
            <w:r w:rsidR="003041CB">
              <w:rPr>
                <w:sz w:val="28"/>
                <w:szCs w:val="28"/>
              </w:rPr>
              <w:t>ing</w:t>
            </w:r>
            <w:r>
              <w:rPr>
                <w:sz w:val="28"/>
                <w:szCs w:val="28"/>
              </w:rPr>
              <w:t xml:space="preserve"> </w:t>
            </w:r>
            <w:r w:rsidRPr="006D334B">
              <w:rPr>
                <w:sz w:val="28"/>
                <w:szCs w:val="28"/>
              </w:rPr>
              <w:t xml:space="preserve">lighting </w:t>
            </w:r>
            <w:r>
              <w:rPr>
                <w:sz w:val="28"/>
                <w:szCs w:val="28"/>
              </w:rPr>
              <w:t>managed by the P</w:t>
            </w:r>
            <w:r w:rsidR="003041CB">
              <w:rPr>
                <w:sz w:val="28"/>
                <w:szCs w:val="28"/>
              </w:rPr>
              <w:t>arish Council</w:t>
            </w:r>
            <w:r>
              <w:rPr>
                <w:sz w:val="28"/>
                <w:szCs w:val="28"/>
              </w:rPr>
              <w:t xml:space="preserve"> to well-designed and well-</w:t>
            </w:r>
            <w:r w:rsidRPr="006D334B">
              <w:rPr>
                <w:sz w:val="28"/>
                <w:szCs w:val="28"/>
              </w:rPr>
              <w:t>directed LED lights</w:t>
            </w:r>
            <w:r>
              <w:rPr>
                <w:sz w:val="28"/>
                <w:szCs w:val="28"/>
              </w:rPr>
              <w:t xml:space="preserve"> as soon as practicable</w:t>
            </w:r>
            <w:r w:rsidRPr="006D334B">
              <w:rPr>
                <w:sz w:val="28"/>
                <w:szCs w:val="28"/>
              </w:rPr>
              <w:t>.</w:t>
            </w:r>
          </w:p>
          <w:p w:rsidR="00AA7421" w:rsidRPr="006D334B" w:rsidRDefault="00AA7421" w:rsidP="00661F0F">
            <w:pPr>
              <w:rPr>
                <w:sz w:val="28"/>
                <w:szCs w:val="28"/>
              </w:rPr>
            </w:pPr>
          </w:p>
        </w:tc>
      </w:tr>
      <w:tr w:rsidR="00AA7421" w:rsidRPr="006D334B" w:rsidTr="00AA7421">
        <w:tc>
          <w:tcPr>
            <w:tcW w:w="675" w:type="dxa"/>
          </w:tcPr>
          <w:p w:rsidR="00AA7421" w:rsidRPr="006D334B" w:rsidRDefault="003542F5" w:rsidP="00661F0F">
            <w:pPr>
              <w:rPr>
                <w:sz w:val="28"/>
                <w:szCs w:val="28"/>
              </w:rPr>
            </w:pPr>
            <w:r>
              <w:rPr>
                <w:sz w:val="28"/>
                <w:szCs w:val="28"/>
              </w:rPr>
              <w:t>18</w:t>
            </w:r>
          </w:p>
        </w:tc>
        <w:tc>
          <w:tcPr>
            <w:tcW w:w="8647" w:type="dxa"/>
          </w:tcPr>
          <w:p w:rsidR="00AA7421" w:rsidRPr="006D334B" w:rsidRDefault="003041CB" w:rsidP="00661F0F">
            <w:pPr>
              <w:rPr>
                <w:sz w:val="28"/>
                <w:szCs w:val="28"/>
              </w:rPr>
            </w:pPr>
            <w:r>
              <w:rPr>
                <w:sz w:val="28"/>
                <w:szCs w:val="28"/>
              </w:rPr>
              <w:t>Reducing</w:t>
            </w:r>
            <w:r w:rsidR="00AA7421" w:rsidRPr="006D334B">
              <w:rPr>
                <w:sz w:val="28"/>
                <w:szCs w:val="28"/>
              </w:rPr>
              <w:t xml:space="preserve"> energy used by the </w:t>
            </w:r>
            <w:r w:rsidR="00AA7421">
              <w:rPr>
                <w:sz w:val="28"/>
                <w:szCs w:val="28"/>
              </w:rPr>
              <w:t>Parish Council in its operations as far as is practicable.</w:t>
            </w:r>
          </w:p>
          <w:p w:rsidR="00AA7421" w:rsidRPr="006D334B" w:rsidRDefault="00AA7421" w:rsidP="00661F0F">
            <w:pPr>
              <w:rPr>
                <w:sz w:val="28"/>
                <w:szCs w:val="28"/>
              </w:rPr>
            </w:pPr>
          </w:p>
        </w:tc>
      </w:tr>
      <w:tr w:rsidR="00AA7421" w:rsidRPr="006D334B" w:rsidTr="00AA7421">
        <w:tc>
          <w:tcPr>
            <w:tcW w:w="675" w:type="dxa"/>
          </w:tcPr>
          <w:p w:rsidR="00AA7421" w:rsidRPr="006D334B" w:rsidRDefault="003542F5" w:rsidP="00661F0F">
            <w:pPr>
              <w:rPr>
                <w:sz w:val="28"/>
                <w:szCs w:val="28"/>
              </w:rPr>
            </w:pPr>
            <w:r>
              <w:rPr>
                <w:sz w:val="28"/>
                <w:szCs w:val="28"/>
              </w:rPr>
              <w:t>19</w:t>
            </w:r>
          </w:p>
        </w:tc>
        <w:tc>
          <w:tcPr>
            <w:tcW w:w="8647" w:type="dxa"/>
          </w:tcPr>
          <w:p w:rsidR="00AA7421" w:rsidRDefault="003041CB" w:rsidP="00E30E9E">
            <w:pPr>
              <w:rPr>
                <w:sz w:val="28"/>
                <w:szCs w:val="28"/>
              </w:rPr>
            </w:pPr>
            <w:r>
              <w:rPr>
                <w:sz w:val="28"/>
                <w:szCs w:val="28"/>
              </w:rPr>
              <w:t>Opposing</w:t>
            </w:r>
            <w:r w:rsidR="00AA7421" w:rsidRPr="006D334B">
              <w:rPr>
                <w:sz w:val="28"/>
                <w:szCs w:val="28"/>
              </w:rPr>
              <w:t xml:space="preserve"> </w:t>
            </w:r>
            <w:r w:rsidR="00AA7421">
              <w:rPr>
                <w:sz w:val="28"/>
                <w:szCs w:val="28"/>
              </w:rPr>
              <w:t xml:space="preserve">applications for </w:t>
            </w:r>
            <w:r w:rsidR="00AA7421" w:rsidRPr="006D334B">
              <w:rPr>
                <w:sz w:val="28"/>
                <w:szCs w:val="28"/>
              </w:rPr>
              <w:t>fracking and other fossil fuel extraction</w:t>
            </w:r>
            <w:r w:rsidR="00AA7421">
              <w:rPr>
                <w:sz w:val="28"/>
                <w:szCs w:val="28"/>
              </w:rPr>
              <w:t xml:space="preserve"> in the local area.</w:t>
            </w:r>
          </w:p>
          <w:p w:rsidR="00AA7421" w:rsidRPr="006D334B" w:rsidRDefault="00AA7421" w:rsidP="00E30E9E">
            <w:pPr>
              <w:rPr>
                <w:sz w:val="28"/>
                <w:szCs w:val="28"/>
              </w:rPr>
            </w:pPr>
          </w:p>
        </w:tc>
      </w:tr>
      <w:tr w:rsidR="00AA7421" w:rsidRPr="006D334B" w:rsidTr="00AA7421">
        <w:tc>
          <w:tcPr>
            <w:tcW w:w="675" w:type="dxa"/>
          </w:tcPr>
          <w:p w:rsidR="00AA7421" w:rsidRPr="006D334B" w:rsidRDefault="003542F5" w:rsidP="00661F0F">
            <w:pPr>
              <w:rPr>
                <w:sz w:val="28"/>
                <w:szCs w:val="28"/>
              </w:rPr>
            </w:pPr>
            <w:r>
              <w:rPr>
                <w:sz w:val="28"/>
                <w:szCs w:val="28"/>
              </w:rPr>
              <w:t>20</w:t>
            </w:r>
          </w:p>
        </w:tc>
        <w:tc>
          <w:tcPr>
            <w:tcW w:w="8647" w:type="dxa"/>
          </w:tcPr>
          <w:p w:rsidR="00AA7421" w:rsidRPr="006D334B" w:rsidRDefault="00AA7421" w:rsidP="00661F0F">
            <w:pPr>
              <w:rPr>
                <w:sz w:val="28"/>
                <w:szCs w:val="28"/>
              </w:rPr>
            </w:pPr>
            <w:r>
              <w:rPr>
                <w:sz w:val="28"/>
                <w:szCs w:val="28"/>
              </w:rPr>
              <w:t>Aim</w:t>
            </w:r>
            <w:r w:rsidR="003041CB">
              <w:rPr>
                <w:sz w:val="28"/>
                <w:szCs w:val="28"/>
              </w:rPr>
              <w:t>ing</w:t>
            </w:r>
            <w:r>
              <w:rPr>
                <w:sz w:val="28"/>
                <w:szCs w:val="28"/>
              </w:rPr>
              <w:t xml:space="preserve"> to disinvest council funds (including banking or pension providers) from</w:t>
            </w:r>
            <w:r w:rsidRPr="006D334B">
              <w:rPr>
                <w:sz w:val="28"/>
                <w:szCs w:val="28"/>
              </w:rPr>
              <w:t xml:space="preserve"> fossil fuels and invest in renewable energy projects</w:t>
            </w:r>
            <w:r>
              <w:rPr>
                <w:sz w:val="28"/>
                <w:szCs w:val="28"/>
              </w:rPr>
              <w:t xml:space="preserve"> wherever possible</w:t>
            </w:r>
            <w:r w:rsidRPr="006D334B">
              <w:rPr>
                <w:sz w:val="28"/>
                <w:szCs w:val="28"/>
              </w:rPr>
              <w:t>.</w:t>
            </w:r>
          </w:p>
          <w:p w:rsidR="00AA7421" w:rsidRPr="006D334B" w:rsidRDefault="00AA7421" w:rsidP="00661F0F">
            <w:pPr>
              <w:rPr>
                <w:sz w:val="28"/>
                <w:szCs w:val="28"/>
              </w:rPr>
            </w:pPr>
          </w:p>
        </w:tc>
      </w:tr>
    </w:tbl>
    <w:p w:rsidR="00661F0F" w:rsidRDefault="00661F0F" w:rsidP="009261EF">
      <w:pPr>
        <w:jc w:val="center"/>
        <w:rPr>
          <w:b/>
          <w:sz w:val="32"/>
          <w:szCs w:val="32"/>
        </w:rPr>
      </w:pPr>
    </w:p>
    <w:p w:rsidR="009261EF" w:rsidRPr="009261EF" w:rsidRDefault="009261EF" w:rsidP="009261EF">
      <w:pPr>
        <w:jc w:val="center"/>
        <w:rPr>
          <w:b/>
          <w:sz w:val="32"/>
          <w:szCs w:val="32"/>
        </w:rPr>
      </w:pPr>
      <w:r w:rsidRPr="009261EF">
        <w:rPr>
          <w:b/>
          <w:sz w:val="32"/>
          <w:szCs w:val="32"/>
        </w:rPr>
        <w:t>Waste</w:t>
      </w:r>
    </w:p>
    <w:p w:rsidR="009261EF" w:rsidRPr="006D334B" w:rsidRDefault="009261EF" w:rsidP="00661F0F">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sidRPr="006D334B">
        <w:rPr>
          <w:sz w:val="28"/>
          <w:szCs w:val="28"/>
        </w:rPr>
        <w:t>Our goal is to be a zero waste area where all waste is minimised, recycled or reused as part of a circular economy approach.</w:t>
      </w:r>
    </w:p>
    <w:p w:rsidR="00E852C6" w:rsidRPr="006D334B" w:rsidRDefault="003041CB" w:rsidP="00E852C6">
      <w:pPr>
        <w:rPr>
          <w:sz w:val="28"/>
          <w:szCs w:val="28"/>
        </w:rPr>
      </w:pPr>
      <w:r>
        <w:rPr>
          <w:sz w:val="28"/>
          <w:szCs w:val="28"/>
        </w:rPr>
        <w:t>By:</w:t>
      </w:r>
    </w:p>
    <w:tbl>
      <w:tblPr>
        <w:tblStyle w:val="TableGrid"/>
        <w:tblW w:w="9322" w:type="dxa"/>
        <w:tblLook w:val="04A0" w:firstRow="1" w:lastRow="0" w:firstColumn="1" w:lastColumn="0" w:noHBand="0" w:noVBand="1"/>
      </w:tblPr>
      <w:tblGrid>
        <w:gridCol w:w="675"/>
        <w:gridCol w:w="8647"/>
      </w:tblGrid>
      <w:tr w:rsidR="00AA7421" w:rsidRPr="006D334B" w:rsidTr="00AA7421">
        <w:tc>
          <w:tcPr>
            <w:tcW w:w="675" w:type="dxa"/>
          </w:tcPr>
          <w:p w:rsidR="00AA7421" w:rsidRPr="006D334B" w:rsidRDefault="003542F5" w:rsidP="00661F0F">
            <w:pPr>
              <w:rPr>
                <w:sz w:val="28"/>
                <w:szCs w:val="28"/>
              </w:rPr>
            </w:pPr>
            <w:r>
              <w:rPr>
                <w:sz w:val="28"/>
                <w:szCs w:val="28"/>
              </w:rPr>
              <w:t>21</w:t>
            </w:r>
          </w:p>
        </w:tc>
        <w:tc>
          <w:tcPr>
            <w:tcW w:w="8647" w:type="dxa"/>
          </w:tcPr>
          <w:p w:rsidR="00AA7421" w:rsidRDefault="00AA7421" w:rsidP="00661F0F">
            <w:pPr>
              <w:rPr>
                <w:sz w:val="28"/>
                <w:szCs w:val="28"/>
              </w:rPr>
            </w:pPr>
            <w:r w:rsidRPr="006D334B">
              <w:rPr>
                <w:sz w:val="28"/>
                <w:szCs w:val="28"/>
              </w:rPr>
              <w:t>Support</w:t>
            </w:r>
            <w:r w:rsidR="003041CB">
              <w:rPr>
                <w:sz w:val="28"/>
                <w:szCs w:val="28"/>
              </w:rPr>
              <w:t xml:space="preserve">ing </w:t>
            </w:r>
            <w:r w:rsidRPr="006D334B">
              <w:rPr>
                <w:sz w:val="28"/>
                <w:szCs w:val="28"/>
              </w:rPr>
              <w:t>measures which help Henfield send zero waste to landfill or incineration.</w:t>
            </w:r>
          </w:p>
          <w:p w:rsidR="00AA7421" w:rsidRDefault="00AA7421" w:rsidP="00661F0F">
            <w:pPr>
              <w:rPr>
                <w:sz w:val="28"/>
                <w:szCs w:val="28"/>
              </w:rPr>
            </w:pPr>
            <w:r w:rsidRPr="006D334B">
              <w:rPr>
                <w:sz w:val="28"/>
                <w:szCs w:val="28"/>
              </w:rPr>
              <w:t xml:space="preserve"> </w:t>
            </w:r>
          </w:p>
          <w:p w:rsidR="00AA7421" w:rsidRPr="006D334B" w:rsidRDefault="00AA7421" w:rsidP="00661F0F">
            <w:pPr>
              <w:rPr>
                <w:sz w:val="28"/>
                <w:szCs w:val="28"/>
              </w:rPr>
            </w:pPr>
          </w:p>
        </w:tc>
      </w:tr>
      <w:tr w:rsidR="00AA7421" w:rsidRPr="006D334B" w:rsidTr="00AA7421">
        <w:tc>
          <w:tcPr>
            <w:tcW w:w="675" w:type="dxa"/>
          </w:tcPr>
          <w:p w:rsidR="00AA7421" w:rsidRDefault="003542F5" w:rsidP="00661F0F">
            <w:pPr>
              <w:rPr>
                <w:sz w:val="28"/>
                <w:szCs w:val="28"/>
              </w:rPr>
            </w:pPr>
            <w:r>
              <w:rPr>
                <w:sz w:val="28"/>
                <w:szCs w:val="28"/>
              </w:rPr>
              <w:t>22</w:t>
            </w:r>
          </w:p>
        </w:tc>
        <w:tc>
          <w:tcPr>
            <w:tcW w:w="8647" w:type="dxa"/>
          </w:tcPr>
          <w:p w:rsidR="00AA7421" w:rsidRPr="006D334B" w:rsidRDefault="00AA7421" w:rsidP="00661F0F">
            <w:pPr>
              <w:rPr>
                <w:sz w:val="28"/>
                <w:szCs w:val="28"/>
              </w:rPr>
            </w:pPr>
            <w:r w:rsidRPr="006D334B">
              <w:rPr>
                <w:sz w:val="28"/>
                <w:szCs w:val="28"/>
              </w:rPr>
              <w:t>Reduc</w:t>
            </w:r>
            <w:r w:rsidR="003041CB">
              <w:rPr>
                <w:sz w:val="28"/>
                <w:szCs w:val="28"/>
              </w:rPr>
              <w:t>ing</w:t>
            </w:r>
            <w:r w:rsidRPr="006D334B">
              <w:rPr>
                <w:sz w:val="28"/>
                <w:szCs w:val="28"/>
              </w:rPr>
              <w:t xml:space="preserve"> waste from single use items </w:t>
            </w:r>
            <w:r>
              <w:rPr>
                <w:sz w:val="28"/>
                <w:szCs w:val="28"/>
              </w:rPr>
              <w:t xml:space="preserve">in the community </w:t>
            </w:r>
            <w:r w:rsidRPr="006D334B">
              <w:rPr>
                <w:sz w:val="28"/>
                <w:szCs w:val="28"/>
              </w:rPr>
              <w:t>by showing support for initiatives such as Plastic Free Henfield</w:t>
            </w:r>
            <w:r>
              <w:rPr>
                <w:sz w:val="28"/>
                <w:szCs w:val="28"/>
              </w:rPr>
              <w:t>.  Remove</w:t>
            </w:r>
            <w:r w:rsidRPr="006D334B">
              <w:rPr>
                <w:sz w:val="28"/>
                <w:szCs w:val="28"/>
              </w:rPr>
              <w:t xml:space="preserve"> single-use plastic </w:t>
            </w:r>
            <w:r>
              <w:rPr>
                <w:sz w:val="28"/>
                <w:szCs w:val="28"/>
              </w:rPr>
              <w:t>from</w:t>
            </w:r>
            <w:r w:rsidRPr="006D334B">
              <w:rPr>
                <w:sz w:val="28"/>
                <w:szCs w:val="28"/>
              </w:rPr>
              <w:t xml:space="preserve"> council offices and premises.</w:t>
            </w:r>
          </w:p>
          <w:p w:rsidR="00AA7421" w:rsidRPr="006D334B" w:rsidRDefault="00AA7421" w:rsidP="00661F0F">
            <w:pPr>
              <w:rPr>
                <w:sz w:val="28"/>
                <w:szCs w:val="28"/>
              </w:rPr>
            </w:pPr>
          </w:p>
        </w:tc>
      </w:tr>
      <w:tr w:rsidR="00AA7421" w:rsidRPr="006D334B" w:rsidTr="00AA7421">
        <w:tc>
          <w:tcPr>
            <w:tcW w:w="675" w:type="dxa"/>
          </w:tcPr>
          <w:p w:rsidR="00AA7421" w:rsidRPr="006D334B" w:rsidRDefault="003542F5" w:rsidP="00897F74">
            <w:pPr>
              <w:rPr>
                <w:sz w:val="28"/>
                <w:szCs w:val="28"/>
              </w:rPr>
            </w:pPr>
            <w:r>
              <w:rPr>
                <w:sz w:val="28"/>
                <w:szCs w:val="28"/>
              </w:rPr>
              <w:t>23</w:t>
            </w:r>
          </w:p>
        </w:tc>
        <w:tc>
          <w:tcPr>
            <w:tcW w:w="8647" w:type="dxa"/>
          </w:tcPr>
          <w:p w:rsidR="00AA7421" w:rsidRPr="006D334B" w:rsidRDefault="003041CB" w:rsidP="00897F74">
            <w:pPr>
              <w:rPr>
                <w:sz w:val="28"/>
                <w:szCs w:val="28"/>
              </w:rPr>
            </w:pPr>
            <w:r>
              <w:rPr>
                <w:sz w:val="28"/>
                <w:szCs w:val="28"/>
              </w:rPr>
              <w:t>Encouraging</w:t>
            </w:r>
            <w:r w:rsidR="00AA7421" w:rsidRPr="006D334B">
              <w:rPr>
                <w:sz w:val="28"/>
                <w:szCs w:val="28"/>
              </w:rPr>
              <w:t xml:space="preserve"> local recycling of waste not currently recycled by the District Council by supporting the placement of collection points in the village including on Parish Council owned land and offering storage space if possible </w:t>
            </w:r>
          </w:p>
        </w:tc>
      </w:tr>
      <w:tr w:rsidR="00AA7421" w:rsidRPr="006D334B" w:rsidTr="00AA7421">
        <w:tc>
          <w:tcPr>
            <w:tcW w:w="675" w:type="dxa"/>
          </w:tcPr>
          <w:p w:rsidR="00AA7421" w:rsidRPr="006D334B" w:rsidRDefault="003542F5" w:rsidP="00661F0F">
            <w:pPr>
              <w:rPr>
                <w:sz w:val="28"/>
                <w:szCs w:val="28"/>
              </w:rPr>
            </w:pPr>
            <w:r>
              <w:rPr>
                <w:sz w:val="28"/>
                <w:szCs w:val="28"/>
              </w:rPr>
              <w:t>24</w:t>
            </w:r>
          </w:p>
        </w:tc>
        <w:tc>
          <w:tcPr>
            <w:tcW w:w="8647" w:type="dxa"/>
          </w:tcPr>
          <w:p w:rsidR="00AA7421" w:rsidRPr="006D334B" w:rsidRDefault="003041CB" w:rsidP="00661F0F">
            <w:pPr>
              <w:rPr>
                <w:sz w:val="28"/>
                <w:szCs w:val="28"/>
              </w:rPr>
            </w:pPr>
            <w:r>
              <w:rPr>
                <w:sz w:val="28"/>
                <w:szCs w:val="28"/>
              </w:rPr>
              <w:t>Promoting</w:t>
            </w:r>
            <w:r w:rsidR="00AA7421" w:rsidRPr="006D334B">
              <w:rPr>
                <w:sz w:val="28"/>
                <w:szCs w:val="28"/>
              </w:rPr>
              <w:t xml:space="preserve"> community sharing and reuse.</w:t>
            </w:r>
          </w:p>
        </w:tc>
      </w:tr>
    </w:tbl>
    <w:p w:rsidR="00DB7CF2" w:rsidRDefault="00DB7CF2" w:rsidP="00E30E9E">
      <w:pPr>
        <w:rPr>
          <w:b/>
          <w:sz w:val="32"/>
          <w:szCs w:val="32"/>
        </w:rPr>
      </w:pPr>
    </w:p>
    <w:p w:rsidR="009261EF" w:rsidRPr="00ED2B5C" w:rsidRDefault="009261EF" w:rsidP="00ED2B5C">
      <w:pPr>
        <w:jc w:val="center"/>
        <w:rPr>
          <w:b/>
          <w:sz w:val="32"/>
          <w:szCs w:val="32"/>
        </w:rPr>
      </w:pPr>
      <w:r w:rsidRPr="00ED2B5C">
        <w:rPr>
          <w:b/>
          <w:sz w:val="32"/>
          <w:szCs w:val="32"/>
        </w:rPr>
        <w:lastRenderedPageBreak/>
        <w:t>Influencing others</w:t>
      </w:r>
    </w:p>
    <w:p w:rsidR="009261EF" w:rsidRPr="006D334B" w:rsidRDefault="009261EF" w:rsidP="00661F0F">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sidRPr="006D334B">
        <w:rPr>
          <w:sz w:val="28"/>
          <w:szCs w:val="28"/>
        </w:rPr>
        <w:t>Our goal is to encourage and support other</w:t>
      </w:r>
      <w:r w:rsidR="003542F5">
        <w:rPr>
          <w:sz w:val="28"/>
          <w:szCs w:val="28"/>
        </w:rPr>
        <w:t>s</w:t>
      </w:r>
      <w:r w:rsidRPr="006D334B">
        <w:rPr>
          <w:sz w:val="28"/>
          <w:szCs w:val="28"/>
        </w:rPr>
        <w:t xml:space="preserve"> with their contribution to the fight against the climate emergency.</w:t>
      </w:r>
    </w:p>
    <w:p w:rsidR="00E852C6" w:rsidRPr="006D334B" w:rsidRDefault="00D12D11" w:rsidP="00E852C6">
      <w:pPr>
        <w:rPr>
          <w:sz w:val="28"/>
          <w:szCs w:val="28"/>
        </w:rPr>
      </w:pPr>
      <w:r>
        <w:rPr>
          <w:sz w:val="28"/>
          <w:szCs w:val="28"/>
        </w:rPr>
        <w:t>By:</w:t>
      </w:r>
    </w:p>
    <w:tbl>
      <w:tblPr>
        <w:tblStyle w:val="TableGrid"/>
        <w:tblW w:w="9322" w:type="dxa"/>
        <w:tblLook w:val="04A0" w:firstRow="1" w:lastRow="0" w:firstColumn="1" w:lastColumn="0" w:noHBand="0" w:noVBand="1"/>
      </w:tblPr>
      <w:tblGrid>
        <w:gridCol w:w="675"/>
        <w:gridCol w:w="8647"/>
      </w:tblGrid>
      <w:tr w:rsidR="00AA7421" w:rsidRPr="006D334B" w:rsidTr="00AA7421">
        <w:tc>
          <w:tcPr>
            <w:tcW w:w="675" w:type="dxa"/>
          </w:tcPr>
          <w:p w:rsidR="00AA7421" w:rsidRDefault="003542F5" w:rsidP="00E852C6">
            <w:pPr>
              <w:rPr>
                <w:sz w:val="28"/>
                <w:szCs w:val="28"/>
              </w:rPr>
            </w:pPr>
            <w:r>
              <w:rPr>
                <w:sz w:val="28"/>
                <w:szCs w:val="28"/>
              </w:rPr>
              <w:t>25</w:t>
            </w:r>
          </w:p>
        </w:tc>
        <w:tc>
          <w:tcPr>
            <w:tcW w:w="8647" w:type="dxa"/>
          </w:tcPr>
          <w:p w:rsidR="00AA7421" w:rsidRDefault="00AA7421" w:rsidP="00E852C6">
            <w:pPr>
              <w:rPr>
                <w:sz w:val="28"/>
                <w:szCs w:val="28"/>
              </w:rPr>
            </w:pPr>
            <w:r>
              <w:rPr>
                <w:sz w:val="28"/>
                <w:szCs w:val="28"/>
              </w:rPr>
              <w:t>Consider</w:t>
            </w:r>
            <w:r w:rsidR="003041CB">
              <w:rPr>
                <w:sz w:val="28"/>
                <w:szCs w:val="28"/>
              </w:rPr>
              <w:t>ing</w:t>
            </w:r>
            <w:r>
              <w:rPr>
                <w:sz w:val="28"/>
                <w:szCs w:val="28"/>
              </w:rPr>
              <w:t xml:space="preserve"> having </w:t>
            </w:r>
            <w:r w:rsidRPr="006D334B">
              <w:rPr>
                <w:sz w:val="28"/>
                <w:szCs w:val="28"/>
              </w:rPr>
              <w:t xml:space="preserve"> sign</w:t>
            </w:r>
            <w:r>
              <w:rPr>
                <w:sz w:val="28"/>
                <w:szCs w:val="28"/>
              </w:rPr>
              <w:t>age</w:t>
            </w:r>
            <w:r w:rsidRPr="006D334B">
              <w:rPr>
                <w:sz w:val="28"/>
                <w:szCs w:val="28"/>
              </w:rPr>
              <w:t xml:space="preserve"> at the vill</w:t>
            </w:r>
            <w:r>
              <w:rPr>
                <w:sz w:val="28"/>
                <w:szCs w:val="28"/>
              </w:rPr>
              <w:t>age entrances which demonstrate</w:t>
            </w:r>
            <w:r w:rsidRPr="006D334B">
              <w:rPr>
                <w:sz w:val="28"/>
                <w:szCs w:val="28"/>
              </w:rPr>
              <w:t xml:space="preserve"> </w:t>
            </w:r>
            <w:r>
              <w:rPr>
                <w:sz w:val="28"/>
                <w:szCs w:val="28"/>
              </w:rPr>
              <w:t>the P</w:t>
            </w:r>
            <w:r w:rsidRPr="006D334B">
              <w:rPr>
                <w:sz w:val="28"/>
                <w:szCs w:val="28"/>
              </w:rPr>
              <w:t>arish Council’s commitment</w:t>
            </w:r>
            <w:r>
              <w:rPr>
                <w:sz w:val="28"/>
                <w:szCs w:val="28"/>
              </w:rPr>
              <w:t>s</w:t>
            </w:r>
            <w:r w:rsidRPr="006D334B">
              <w:rPr>
                <w:sz w:val="28"/>
                <w:szCs w:val="28"/>
              </w:rPr>
              <w:t xml:space="preserve"> to </w:t>
            </w:r>
          </w:p>
          <w:p w:rsidR="00AA7421" w:rsidRPr="006D334B" w:rsidRDefault="00AA7421" w:rsidP="006D334B">
            <w:pPr>
              <w:pStyle w:val="ListParagraph"/>
              <w:numPr>
                <w:ilvl w:val="0"/>
                <w:numId w:val="1"/>
              </w:numPr>
              <w:rPr>
                <w:sz w:val="28"/>
                <w:szCs w:val="28"/>
              </w:rPr>
            </w:pPr>
            <w:r w:rsidRPr="006D334B">
              <w:rPr>
                <w:sz w:val="28"/>
                <w:szCs w:val="28"/>
              </w:rPr>
              <w:t xml:space="preserve">carbon reduction </w:t>
            </w:r>
          </w:p>
          <w:p w:rsidR="00AA7421" w:rsidRPr="006D334B" w:rsidRDefault="00AA7421" w:rsidP="006D334B">
            <w:pPr>
              <w:pStyle w:val="ListParagraph"/>
              <w:numPr>
                <w:ilvl w:val="0"/>
                <w:numId w:val="1"/>
              </w:numPr>
              <w:rPr>
                <w:sz w:val="28"/>
                <w:szCs w:val="28"/>
              </w:rPr>
            </w:pPr>
            <w:r w:rsidRPr="006D334B">
              <w:rPr>
                <w:sz w:val="28"/>
                <w:szCs w:val="28"/>
              </w:rPr>
              <w:t xml:space="preserve">improving the natural environment </w:t>
            </w:r>
          </w:p>
          <w:p w:rsidR="00AA7421" w:rsidRPr="006D334B" w:rsidRDefault="00AA7421" w:rsidP="00AA7421">
            <w:pPr>
              <w:rPr>
                <w:sz w:val="28"/>
                <w:szCs w:val="28"/>
              </w:rPr>
            </w:pPr>
          </w:p>
        </w:tc>
      </w:tr>
      <w:tr w:rsidR="00AA7421" w:rsidRPr="006D334B" w:rsidTr="00AA7421">
        <w:tc>
          <w:tcPr>
            <w:tcW w:w="675" w:type="dxa"/>
          </w:tcPr>
          <w:p w:rsidR="00AA7421" w:rsidRDefault="003542F5" w:rsidP="00E852C6">
            <w:pPr>
              <w:rPr>
                <w:sz w:val="28"/>
                <w:szCs w:val="28"/>
              </w:rPr>
            </w:pPr>
            <w:r>
              <w:rPr>
                <w:sz w:val="28"/>
                <w:szCs w:val="28"/>
              </w:rPr>
              <w:t>26</w:t>
            </w:r>
          </w:p>
        </w:tc>
        <w:tc>
          <w:tcPr>
            <w:tcW w:w="8647" w:type="dxa"/>
          </w:tcPr>
          <w:p w:rsidR="00AA7421" w:rsidRDefault="00AA7421" w:rsidP="00AA7421">
            <w:pPr>
              <w:rPr>
                <w:sz w:val="28"/>
                <w:szCs w:val="28"/>
              </w:rPr>
            </w:pPr>
            <w:r>
              <w:rPr>
                <w:sz w:val="28"/>
                <w:szCs w:val="28"/>
              </w:rPr>
              <w:t>Consider</w:t>
            </w:r>
            <w:r w:rsidR="003041CB">
              <w:rPr>
                <w:sz w:val="28"/>
                <w:szCs w:val="28"/>
              </w:rPr>
              <w:t>ing</w:t>
            </w:r>
            <w:r>
              <w:rPr>
                <w:sz w:val="28"/>
                <w:szCs w:val="28"/>
              </w:rPr>
              <w:t xml:space="preserve"> </w:t>
            </w:r>
            <w:r w:rsidR="00225F20">
              <w:rPr>
                <w:sz w:val="28"/>
                <w:szCs w:val="28"/>
              </w:rPr>
              <w:t>installing signage</w:t>
            </w:r>
            <w:r>
              <w:rPr>
                <w:sz w:val="28"/>
                <w:szCs w:val="28"/>
              </w:rPr>
              <w:t xml:space="preserve"> that explains our commitment to reduced mowing</w:t>
            </w:r>
            <w:r w:rsidR="003542F5">
              <w:rPr>
                <w:sz w:val="28"/>
                <w:szCs w:val="28"/>
              </w:rPr>
              <w:t>, allowing some less ‘tidy’ areas on designated verges</w:t>
            </w:r>
            <w:r>
              <w:rPr>
                <w:sz w:val="28"/>
                <w:szCs w:val="28"/>
              </w:rPr>
              <w:t xml:space="preserve"> and </w:t>
            </w:r>
            <w:r w:rsidR="00225F20">
              <w:rPr>
                <w:sz w:val="28"/>
                <w:szCs w:val="28"/>
              </w:rPr>
              <w:t>promoting wildlife</w:t>
            </w:r>
            <w:r w:rsidR="003041CB">
              <w:rPr>
                <w:sz w:val="28"/>
                <w:szCs w:val="28"/>
              </w:rPr>
              <w:t xml:space="preserve"> friendly corridors</w:t>
            </w:r>
            <w:r w:rsidR="0061373C">
              <w:rPr>
                <w:sz w:val="28"/>
                <w:szCs w:val="28"/>
              </w:rPr>
              <w:t>.</w:t>
            </w:r>
            <w:r>
              <w:rPr>
                <w:sz w:val="28"/>
                <w:szCs w:val="28"/>
              </w:rPr>
              <w:t xml:space="preserve"> </w:t>
            </w:r>
          </w:p>
          <w:p w:rsidR="00AA7421" w:rsidRDefault="00AA7421" w:rsidP="00E852C6">
            <w:pPr>
              <w:rPr>
                <w:sz w:val="28"/>
                <w:szCs w:val="28"/>
              </w:rPr>
            </w:pPr>
            <w:bookmarkStart w:id="0" w:name="_GoBack"/>
            <w:bookmarkEnd w:id="0"/>
          </w:p>
        </w:tc>
      </w:tr>
      <w:tr w:rsidR="00AA7421" w:rsidRPr="006D334B" w:rsidTr="00AA7421">
        <w:tc>
          <w:tcPr>
            <w:tcW w:w="675" w:type="dxa"/>
          </w:tcPr>
          <w:p w:rsidR="00AA7421" w:rsidRDefault="003542F5" w:rsidP="00E852C6">
            <w:pPr>
              <w:rPr>
                <w:sz w:val="28"/>
                <w:szCs w:val="28"/>
              </w:rPr>
            </w:pPr>
            <w:r>
              <w:rPr>
                <w:sz w:val="28"/>
                <w:szCs w:val="28"/>
              </w:rPr>
              <w:t>27</w:t>
            </w:r>
          </w:p>
        </w:tc>
        <w:tc>
          <w:tcPr>
            <w:tcW w:w="8647" w:type="dxa"/>
          </w:tcPr>
          <w:p w:rsidR="0061373C" w:rsidRDefault="003041CB" w:rsidP="00AA7421">
            <w:pPr>
              <w:rPr>
                <w:sz w:val="28"/>
                <w:szCs w:val="28"/>
              </w:rPr>
            </w:pPr>
            <w:r>
              <w:rPr>
                <w:sz w:val="28"/>
                <w:szCs w:val="28"/>
              </w:rPr>
              <w:t>Making</w:t>
            </w:r>
            <w:r w:rsidR="00AA7421">
              <w:rPr>
                <w:sz w:val="28"/>
                <w:szCs w:val="28"/>
              </w:rPr>
              <w:t xml:space="preserve"> the public aware of its local Climate and Environment pla</w:t>
            </w:r>
            <w:r w:rsidR="0061373C">
              <w:rPr>
                <w:sz w:val="28"/>
                <w:szCs w:val="28"/>
              </w:rPr>
              <w:t>n on the Parish Council Website.</w:t>
            </w:r>
          </w:p>
        </w:tc>
      </w:tr>
    </w:tbl>
    <w:p w:rsidR="009261EF" w:rsidRDefault="009261EF" w:rsidP="00FF6996">
      <w:pPr>
        <w:jc w:val="center"/>
      </w:pPr>
    </w:p>
    <w:p w:rsidR="009261EF" w:rsidRPr="009261EF" w:rsidRDefault="009261EF" w:rsidP="009261EF">
      <w:pPr>
        <w:jc w:val="center"/>
        <w:rPr>
          <w:b/>
          <w:sz w:val="32"/>
          <w:szCs w:val="32"/>
        </w:rPr>
      </w:pPr>
      <w:r w:rsidRPr="009261EF">
        <w:rPr>
          <w:b/>
          <w:sz w:val="32"/>
          <w:szCs w:val="32"/>
        </w:rPr>
        <w:t>Land-use</w:t>
      </w:r>
    </w:p>
    <w:p w:rsidR="00E852C6" w:rsidRPr="00B84859" w:rsidRDefault="009261EF" w:rsidP="00CD7B94">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sidRPr="00B84859">
        <w:rPr>
          <w:sz w:val="28"/>
          <w:szCs w:val="28"/>
        </w:rPr>
        <w:t>Our goal is to restore nature to help draw</w:t>
      </w:r>
      <w:r w:rsidR="00DB7CF2">
        <w:rPr>
          <w:sz w:val="28"/>
          <w:szCs w:val="28"/>
        </w:rPr>
        <w:t xml:space="preserve"> </w:t>
      </w:r>
      <w:r w:rsidRPr="00B84859">
        <w:rPr>
          <w:sz w:val="28"/>
          <w:szCs w:val="28"/>
        </w:rPr>
        <w:t>down carbon pollution from the atmosphere and to ensure everyone has access to nature in nearby green spaces.</w:t>
      </w:r>
    </w:p>
    <w:p w:rsidR="00E852C6" w:rsidRPr="00B84859" w:rsidRDefault="003041CB" w:rsidP="00E852C6">
      <w:pPr>
        <w:rPr>
          <w:sz w:val="28"/>
          <w:szCs w:val="28"/>
        </w:rPr>
      </w:pPr>
      <w:r>
        <w:rPr>
          <w:sz w:val="28"/>
          <w:szCs w:val="28"/>
        </w:rPr>
        <w:t>By:</w:t>
      </w:r>
    </w:p>
    <w:tbl>
      <w:tblPr>
        <w:tblStyle w:val="TableGrid"/>
        <w:tblW w:w="9322" w:type="dxa"/>
        <w:tblLook w:val="04A0" w:firstRow="1" w:lastRow="0" w:firstColumn="1" w:lastColumn="0" w:noHBand="0" w:noVBand="1"/>
      </w:tblPr>
      <w:tblGrid>
        <w:gridCol w:w="817"/>
        <w:gridCol w:w="8505"/>
      </w:tblGrid>
      <w:tr w:rsidR="006058E2" w:rsidRPr="00B84859" w:rsidTr="006058E2">
        <w:tc>
          <w:tcPr>
            <w:tcW w:w="817" w:type="dxa"/>
          </w:tcPr>
          <w:p w:rsidR="006058E2" w:rsidRPr="00B84859" w:rsidRDefault="006058E2" w:rsidP="00E852C6">
            <w:pPr>
              <w:rPr>
                <w:sz w:val="28"/>
                <w:szCs w:val="28"/>
              </w:rPr>
            </w:pPr>
            <w:r>
              <w:rPr>
                <w:sz w:val="28"/>
                <w:szCs w:val="28"/>
              </w:rPr>
              <w:t>28</w:t>
            </w:r>
          </w:p>
        </w:tc>
        <w:tc>
          <w:tcPr>
            <w:tcW w:w="8505" w:type="dxa"/>
          </w:tcPr>
          <w:p w:rsidR="006058E2" w:rsidRPr="00B84859" w:rsidRDefault="006058E2" w:rsidP="00E852C6">
            <w:pPr>
              <w:rPr>
                <w:sz w:val="28"/>
                <w:szCs w:val="28"/>
              </w:rPr>
            </w:pPr>
            <w:r>
              <w:rPr>
                <w:sz w:val="28"/>
                <w:szCs w:val="28"/>
              </w:rPr>
              <w:t xml:space="preserve">Taking account of advice that the right trees must be planted in the right </w:t>
            </w:r>
            <w:r w:rsidR="003041CB">
              <w:rPr>
                <w:sz w:val="28"/>
                <w:szCs w:val="28"/>
              </w:rPr>
              <w:t>place</w:t>
            </w:r>
            <w:r>
              <w:rPr>
                <w:sz w:val="28"/>
                <w:szCs w:val="28"/>
              </w:rPr>
              <w:t xml:space="preserve"> substantially increase </w:t>
            </w:r>
            <w:r w:rsidRPr="00B84859">
              <w:rPr>
                <w:sz w:val="28"/>
                <w:szCs w:val="28"/>
              </w:rPr>
              <w:t xml:space="preserve">tree cover on </w:t>
            </w:r>
            <w:r>
              <w:rPr>
                <w:sz w:val="28"/>
                <w:szCs w:val="28"/>
              </w:rPr>
              <w:t>council-owned land: E</w:t>
            </w:r>
            <w:r w:rsidRPr="00B84859">
              <w:rPr>
                <w:sz w:val="28"/>
                <w:szCs w:val="28"/>
              </w:rPr>
              <w:t>nsure existing trees are properly protected in order to store carbon, support nature, improve soils and water quality, and aid flood protection and urban design.</w:t>
            </w:r>
            <w:r>
              <w:rPr>
                <w:sz w:val="28"/>
                <w:szCs w:val="28"/>
              </w:rPr>
              <w:t xml:space="preserve"> </w:t>
            </w:r>
          </w:p>
          <w:p w:rsidR="006058E2" w:rsidRPr="00B84859" w:rsidRDefault="006058E2" w:rsidP="00E852C6">
            <w:pPr>
              <w:rPr>
                <w:sz w:val="28"/>
                <w:szCs w:val="28"/>
              </w:rPr>
            </w:pPr>
          </w:p>
        </w:tc>
      </w:tr>
      <w:tr w:rsidR="006058E2" w:rsidRPr="00B84859" w:rsidTr="006058E2">
        <w:tc>
          <w:tcPr>
            <w:tcW w:w="817" w:type="dxa"/>
          </w:tcPr>
          <w:p w:rsidR="006058E2" w:rsidRPr="00B84859" w:rsidRDefault="006058E2" w:rsidP="00E852C6">
            <w:pPr>
              <w:rPr>
                <w:sz w:val="28"/>
                <w:szCs w:val="28"/>
              </w:rPr>
            </w:pPr>
            <w:r>
              <w:rPr>
                <w:sz w:val="28"/>
                <w:szCs w:val="28"/>
              </w:rPr>
              <w:t>29</w:t>
            </w:r>
          </w:p>
        </w:tc>
        <w:tc>
          <w:tcPr>
            <w:tcW w:w="8505" w:type="dxa"/>
          </w:tcPr>
          <w:p w:rsidR="006058E2" w:rsidRPr="00B84859" w:rsidRDefault="006058E2" w:rsidP="00E852C6">
            <w:pPr>
              <w:rPr>
                <w:sz w:val="28"/>
                <w:szCs w:val="28"/>
              </w:rPr>
            </w:pPr>
            <w:r w:rsidRPr="00B84859">
              <w:rPr>
                <w:sz w:val="28"/>
                <w:szCs w:val="28"/>
              </w:rPr>
              <w:t>Protect</w:t>
            </w:r>
            <w:r w:rsidR="003041CB">
              <w:rPr>
                <w:sz w:val="28"/>
                <w:szCs w:val="28"/>
              </w:rPr>
              <w:t>ing</w:t>
            </w:r>
            <w:r w:rsidRPr="00B84859">
              <w:rPr>
                <w:sz w:val="28"/>
                <w:szCs w:val="28"/>
              </w:rPr>
              <w:t xml:space="preserve"> existing local green spaces, dedicated wild areas and locally designated nature sites.</w:t>
            </w:r>
          </w:p>
          <w:p w:rsidR="006058E2" w:rsidRPr="00B84859" w:rsidRDefault="006058E2" w:rsidP="00E852C6">
            <w:pPr>
              <w:rPr>
                <w:sz w:val="28"/>
                <w:szCs w:val="28"/>
              </w:rPr>
            </w:pPr>
          </w:p>
        </w:tc>
      </w:tr>
      <w:tr w:rsidR="006058E2" w:rsidRPr="00B84859" w:rsidTr="006058E2">
        <w:tc>
          <w:tcPr>
            <w:tcW w:w="817" w:type="dxa"/>
          </w:tcPr>
          <w:p w:rsidR="006058E2" w:rsidRPr="00B84859" w:rsidRDefault="006058E2" w:rsidP="003542F5">
            <w:pPr>
              <w:rPr>
                <w:sz w:val="28"/>
                <w:szCs w:val="28"/>
              </w:rPr>
            </w:pPr>
            <w:r>
              <w:rPr>
                <w:sz w:val="28"/>
                <w:szCs w:val="28"/>
              </w:rPr>
              <w:t>30</w:t>
            </w:r>
          </w:p>
        </w:tc>
        <w:tc>
          <w:tcPr>
            <w:tcW w:w="8505" w:type="dxa"/>
          </w:tcPr>
          <w:p w:rsidR="006058E2" w:rsidRPr="00B84859" w:rsidRDefault="00D12D11" w:rsidP="00E852C6">
            <w:pPr>
              <w:rPr>
                <w:sz w:val="28"/>
                <w:szCs w:val="28"/>
              </w:rPr>
            </w:pPr>
            <w:r>
              <w:rPr>
                <w:sz w:val="28"/>
                <w:szCs w:val="28"/>
              </w:rPr>
              <w:t>Managing</w:t>
            </w:r>
            <w:r w:rsidR="006058E2" w:rsidRPr="00B84859">
              <w:rPr>
                <w:sz w:val="28"/>
                <w:szCs w:val="28"/>
              </w:rPr>
              <w:t xml:space="preserve"> council-owned land and road verges to increase biodiversity and draw</w:t>
            </w:r>
            <w:r w:rsidR="006058E2">
              <w:rPr>
                <w:sz w:val="28"/>
                <w:szCs w:val="28"/>
              </w:rPr>
              <w:t xml:space="preserve"> </w:t>
            </w:r>
            <w:r w:rsidR="006058E2" w:rsidRPr="00B84859">
              <w:rPr>
                <w:sz w:val="28"/>
                <w:szCs w:val="28"/>
              </w:rPr>
              <w:t xml:space="preserve">down carbon pollution, including through reduced pesticide </w:t>
            </w:r>
            <w:r w:rsidR="006058E2">
              <w:rPr>
                <w:sz w:val="28"/>
                <w:szCs w:val="28"/>
              </w:rPr>
              <w:t xml:space="preserve">and herbicide </w:t>
            </w:r>
            <w:r w:rsidR="006058E2" w:rsidRPr="00B84859">
              <w:rPr>
                <w:sz w:val="28"/>
                <w:szCs w:val="28"/>
              </w:rPr>
              <w:t>use and increased planting of wildflowers.</w:t>
            </w:r>
          </w:p>
          <w:p w:rsidR="006058E2" w:rsidRPr="00B84859" w:rsidRDefault="006058E2" w:rsidP="00E852C6">
            <w:pPr>
              <w:rPr>
                <w:sz w:val="28"/>
                <w:szCs w:val="28"/>
              </w:rPr>
            </w:pPr>
          </w:p>
        </w:tc>
      </w:tr>
      <w:tr w:rsidR="006058E2" w:rsidRPr="00B84859" w:rsidTr="006058E2">
        <w:tc>
          <w:tcPr>
            <w:tcW w:w="817" w:type="dxa"/>
          </w:tcPr>
          <w:p w:rsidR="006058E2" w:rsidRPr="00B84859" w:rsidRDefault="006058E2" w:rsidP="00E852C6">
            <w:pPr>
              <w:rPr>
                <w:sz w:val="28"/>
                <w:szCs w:val="28"/>
              </w:rPr>
            </w:pPr>
            <w:r>
              <w:rPr>
                <w:sz w:val="28"/>
                <w:szCs w:val="28"/>
              </w:rPr>
              <w:lastRenderedPageBreak/>
              <w:t>31</w:t>
            </w:r>
          </w:p>
        </w:tc>
        <w:tc>
          <w:tcPr>
            <w:tcW w:w="8505" w:type="dxa"/>
          </w:tcPr>
          <w:p w:rsidR="006058E2" w:rsidRPr="00B84859" w:rsidRDefault="006058E2" w:rsidP="005A109A">
            <w:pPr>
              <w:rPr>
                <w:sz w:val="28"/>
                <w:szCs w:val="28"/>
              </w:rPr>
            </w:pPr>
            <w:r w:rsidRPr="00B84859">
              <w:rPr>
                <w:sz w:val="28"/>
                <w:szCs w:val="28"/>
              </w:rPr>
              <w:t xml:space="preserve">Develop new quality green spaces in areas where they don’t exist, </w:t>
            </w:r>
            <w:r>
              <w:rPr>
                <w:sz w:val="28"/>
                <w:szCs w:val="28"/>
              </w:rPr>
              <w:t xml:space="preserve">and enhance existing spaces. </w:t>
            </w:r>
          </w:p>
        </w:tc>
      </w:tr>
      <w:tr w:rsidR="006058E2" w:rsidRPr="00B84859" w:rsidTr="006058E2">
        <w:tc>
          <w:tcPr>
            <w:tcW w:w="817" w:type="dxa"/>
            <w:shd w:val="clear" w:color="auto" w:fill="FFFFFF" w:themeFill="background1"/>
          </w:tcPr>
          <w:p w:rsidR="006058E2" w:rsidRPr="00B84859" w:rsidRDefault="006058E2" w:rsidP="00E852C6">
            <w:pPr>
              <w:rPr>
                <w:sz w:val="28"/>
                <w:szCs w:val="28"/>
              </w:rPr>
            </w:pPr>
            <w:r>
              <w:rPr>
                <w:sz w:val="28"/>
                <w:szCs w:val="28"/>
              </w:rPr>
              <w:t>32</w:t>
            </w:r>
          </w:p>
        </w:tc>
        <w:tc>
          <w:tcPr>
            <w:tcW w:w="8505" w:type="dxa"/>
            <w:shd w:val="clear" w:color="auto" w:fill="FFFFFF" w:themeFill="background1"/>
          </w:tcPr>
          <w:p w:rsidR="006058E2" w:rsidRDefault="006058E2" w:rsidP="00E852C6">
            <w:pPr>
              <w:rPr>
                <w:sz w:val="28"/>
                <w:szCs w:val="28"/>
              </w:rPr>
            </w:pPr>
            <w:r>
              <w:rPr>
                <w:sz w:val="28"/>
                <w:szCs w:val="28"/>
              </w:rPr>
              <w:t xml:space="preserve">Support </w:t>
            </w:r>
            <w:r w:rsidRPr="00B84859">
              <w:rPr>
                <w:sz w:val="28"/>
                <w:szCs w:val="28"/>
              </w:rPr>
              <w:t xml:space="preserve">nature and ecosystem restoration </w:t>
            </w:r>
            <w:r>
              <w:rPr>
                <w:sz w:val="28"/>
                <w:szCs w:val="28"/>
              </w:rPr>
              <w:t xml:space="preserve">initiatives such as </w:t>
            </w:r>
            <w:r w:rsidRPr="003542F5">
              <w:rPr>
                <w:i/>
                <w:sz w:val="28"/>
                <w:szCs w:val="28"/>
              </w:rPr>
              <w:t>Henfield Common Management</w:t>
            </w:r>
            <w:r w:rsidRPr="00DB7CF2">
              <w:rPr>
                <w:i/>
                <w:sz w:val="28"/>
                <w:szCs w:val="28"/>
              </w:rPr>
              <w:t xml:space="preserve"> Plan </w:t>
            </w:r>
            <w:r w:rsidRPr="00B84859">
              <w:rPr>
                <w:sz w:val="28"/>
                <w:szCs w:val="28"/>
              </w:rPr>
              <w:t>to reverse and restore habitats and species and ecosystem quality and function.</w:t>
            </w:r>
          </w:p>
          <w:p w:rsidR="006058E2" w:rsidRPr="00B84859" w:rsidRDefault="006058E2" w:rsidP="005A109A">
            <w:pPr>
              <w:rPr>
                <w:sz w:val="28"/>
                <w:szCs w:val="28"/>
              </w:rPr>
            </w:pPr>
          </w:p>
        </w:tc>
      </w:tr>
    </w:tbl>
    <w:p w:rsidR="00897F74" w:rsidRDefault="00897F74" w:rsidP="00622745">
      <w:pPr>
        <w:rPr>
          <w:b/>
          <w:sz w:val="32"/>
          <w:szCs w:val="32"/>
        </w:rPr>
      </w:pPr>
    </w:p>
    <w:p w:rsidR="00ED2B5C" w:rsidRPr="00ED2B5C" w:rsidRDefault="00622745" w:rsidP="00E852C6">
      <w:pPr>
        <w:jc w:val="center"/>
        <w:rPr>
          <w:b/>
          <w:sz w:val="32"/>
          <w:szCs w:val="32"/>
        </w:rPr>
      </w:pPr>
      <w:r>
        <w:rPr>
          <w:b/>
          <w:sz w:val="32"/>
          <w:szCs w:val="32"/>
        </w:rPr>
        <w:t xml:space="preserve">Supporting Practical and Political change </w:t>
      </w:r>
      <w:r w:rsidR="008E1B10">
        <w:rPr>
          <w:b/>
          <w:sz w:val="32"/>
          <w:szCs w:val="32"/>
        </w:rPr>
        <w:t>on the Climate and Nature Emergencies</w:t>
      </w:r>
    </w:p>
    <w:p w:rsidR="00ED2B5C" w:rsidRPr="00B84859" w:rsidRDefault="00ED2B5C" w:rsidP="00661F0F">
      <w:pPr>
        <w:pBdr>
          <w:top w:val="single" w:sz="4" w:space="1" w:color="auto"/>
          <w:left w:val="single" w:sz="4" w:space="4" w:color="auto"/>
          <w:bottom w:val="single" w:sz="4" w:space="1" w:color="auto"/>
          <w:right w:val="single" w:sz="4" w:space="4" w:color="auto"/>
        </w:pBdr>
        <w:shd w:val="clear" w:color="auto" w:fill="D6E3BC" w:themeFill="accent3" w:themeFillTint="66"/>
        <w:jc w:val="center"/>
        <w:rPr>
          <w:sz w:val="28"/>
          <w:szCs w:val="28"/>
        </w:rPr>
      </w:pPr>
      <w:r w:rsidRPr="00B84859">
        <w:rPr>
          <w:sz w:val="28"/>
          <w:szCs w:val="28"/>
        </w:rPr>
        <w:t xml:space="preserve">Our goal is to make our </w:t>
      </w:r>
      <w:r w:rsidR="00B84859">
        <w:rPr>
          <w:sz w:val="28"/>
          <w:szCs w:val="28"/>
        </w:rPr>
        <w:t xml:space="preserve">Parish Council’s voice </w:t>
      </w:r>
      <w:r w:rsidR="00B84859" w:rsidRPr="00B84859">
        <w:rPr>
          <w:sz w:val="28"/>
          <w:szCs w:val="28"/>
        </w:rPr>
        <w:t>heard</w:t>
      </w:r>
      <w:r w:rsidRPr="00B84859">
        <w:rPr>
          <w:sz w:val="28"/>
          <w:szCs w:val="28"/>
        </w:rPr>
        <w:t xml:space="preserve"> </w:t>
      </w:r>
    </w:p>
    <w:p w:rsidR="00FF6996" w:rsidRPr="00636FFA" w:rsidRDefault="00D12D11" w:rsidP="00D12D11">
      <w:pPr>
        <w:pStyle w:val="Heading1"/>
        <w:rPr>
          <w:rFonts w:asciiTheme="minorHAnsi" w:hAnsiTheme="minorHAnsi" w:cstheme="minorHAnsi"/>
          <w:b w:val="0"/>
          <w:color w:val="auto"/>
        </w:rPr>
      </w:pPr>
      <w:r w:rsidRPr="00636FFA">
        <w:rPr>
          <w:rFonts w:asciiTheme="minorHAnsi" w:hAnsiTheme="minorHAnsi" w:cstheme="minorHAnsi"/>
          <w:b w:val="0"/>
          <w:color w:val="auto"/>
        </w:rPr>
        <w:t>By:</w:t>
      </w:r>
    </w:p>
    <w:tbl>
      <w:tblPr>
        <w:tblStyle w:val="TableGrid"/>
        <w:tblW w:w="9322" w:type="dxa"/>
        <w:tblLook w:val="04A0" w:firstRow="1" w:lastRow="0" w:firstColumn="1" w:lastColumn="0" w:noHBand="0" w:noVBand="1"/>
      </w:tblPr>
      <w:tblGrid>
        <w:gridCol w:w="817"/>
        <w:gridCol w:w="8505"/>
      </w:tblGrid>
      <w:tr w:rsidR="006058E2" w:rsidTr="006058E2">
        <w:trPr>
          <w:trHeight w:val="1028"/>
        </w:trPr>
        <w:tc>
          <w:tcPr>
            <w:tcW w:w="817" w:type="dxa"/>
          </w:tcPr>
          <w:p w:rsidR="006058E2" w:rsidRDefault="006058E2" w:rsidP="00622745">
            <w:pPr>
              <w:rPr>
                <w:sz w:val="28"/>
                <w:szCs w:val="28"/>
              </w:rPr>
            </w:pPr>
            <w:r>
              <w:rPr>
                <w:sz w:val="28"/>
                <w:szCs w:val="28"/>
              </w:rPr>
              <w:t>33</w:t>
            </w:r>
          </w:p>
        </w:tc>
        <w:tc>
          <w:tcPr>
            <w:tcW w:w="8505" w:type="dxa"/>
          </w:tcPr>
          <w:p w:rsidR="006058E2" w:rsidRDefault="00D12D11" w:rsidP="00622745">
            <w:pPr>
              <w:rPr>
                <w:sz w:val="28"/>
                <w:szCs w:val="28"/>
              </w:rPr>
            </w:pPr>
            <w:r>
              <w:rPr>
                <w:sz w:val="28"/>
                <w:szCs w:val="28"/>
              </w:rPr>
              <w:t>W</w:t>
            </w:r>
            <w:r w:rsidR="006058E2" w:rsidRPr="00622745">
              <w:rPr>
                <w:sz w:val="28"/>
                <w:szCs w:val="28"/>
              </w:rPr>
              <w:t>ork</w:t>
            </w:r>
            <w:r>
              <w:rPr>
                <w:sz w:val="28"/>
                <w:szCs w:val="28"/>
              </w:rPr>
              <w:t>ing</w:t>
            </w:r>
            <w:r w:rsidR="006058E2" w:rsidRPr="00622745">
              <w:rPr>
                <w:sz w:val="28"/>
                <w:szCs w:val="28"/>
              </w:rPr>
              <w:t xml:space="preserve"> with other local </w:t>
            </w:r>
            <w:r w:rsidR="006058E2">
              <w:rPr>
                <w:sz w:val="28"/>
                <w:szCs w:val="28"/>
              </w:rPr>
              <w:t>councils</w:t>
            </w:r>
            <w:r w:rsidR="006058E2" w:rsidRPr="00622745">
              <w:rPr>
                <w:sz w:val="28"/>
                <w:szCs w:val="28"/>
              </w:rPr>
              <w:t xml:space="preserve"> </w:t>
            </w:r>
            <w:r>
              <w:rPr>
                <w:sz w:val="28"/>
                <w:szCs w:val="28"/>
              </w:rPr>
              <w:t>(such as Horsham District Council</w:t>
            </w:r>
            <w:r w:rsidR="00636FFA">
              <w:rPr>
                <w:sz w:val="28"/>
                <w:szCs w:val="28"/>
              </w:rPr>
              <w:t>’s Wilder Horsham project</w:t>
            </w:r>
            <w:r w:rsidR="00345E5F">
              <w:rPr>
                <w:sz w:val="28"/>
                <w:szCs w:val="28"/>
              </w:rPr>
              <w:t xml:space="preserve">), our </w:t>
            </w:r>
            <w:r w:rsidR="006058E2">
              <w:rPr>
                <w:sz w:val="28"/>
                <w:szCs w:val="28"/>
              </w:rPr>
              <w:t xml:space="preserve">community </w:t>
            </w:r>
            <w:r w:rsidR="006058E2" w:rsidRPr="00622745">
              <w:rPr>
                <w:sz w:val="28"/>
                <w:szCs w:val="28"/>
              </w:rPr>
              <w:t>allies</w:t>
            </w:r>
            <w:r>
              <w:rPr>
                <w:sz w:val="28"/>
                <w:szCs w:val="28"/>
              </w:rPr>
              <w:t xml:space="preserve"> (such as Henfield Community Partnership</w:t>
            </w:r>
            <w:r w:rsidR="00345E5F">
              <w:rPr>
                <w:sz w:val="28"/>
                <w:szCs w:val="28"/>
              </w:rPr>
              <w:t xml:space="preserve"> </w:t>
            </w:r>
            <w:r w:rsidR="00345E5F">
              <w:rPr>
                <w:sz w:val="28"/>
                <w:szCs w:val="28"/>
              </w:rPr>
              <w:t>including SH2030</w:t>
            </w:r>
            <w:r w:rsidR="00345E5F">
              <w:rPr>
                <w:sz w:val="28"/>
                <w:szCs w:val="28"/>
              </w:rPr>
              <w:t xml:space="preserve">), and all our local clubs and interest groups </w:t>
            </w:r>
            <w:r w:rsidR="00643091" w:rsidRPr="00622745">
              <w:rPr>
                <w:sz w:val="28"/>
                <w:szCs w:val="28"/>
              </w:rPr>
              <w:t>to</w:t>
            </w:r>
            <w:r w:rsidR="006058E2" w:rsidRPr="00622745">
              <w:rPr>
                <w:sz w:val="28"/>
                <w:szCs w:val="28"/>
              </w:rPr>
              <w:t xml:space="preserve"> deliver on our </w:t>
            </w:r>
            <w:r w:rsidR="00345E5F">
              <w:rPr>
                <w:sz w:val="28"/>
                <w:szCs w:val="28"/>
              </w:rPr>
              <w:t xml:space="preserve">village’s </w:t>
            </w:r>
            <w:r w:rsidR="006058E2" w:rsidRPr="00622745">
              <w:rPr>
                <w:sz w:val="28"/>
                <w:szCs w:val="28"/>
              </w:rPr>
              <w:t>climate and biodiversity aspirations</w:t>
            </w:r>
            <w:r>
              <w:rPr>
                <w:sz w:val="28"/>
                <w:szCs w:val="28"/>
              </w:rPr>
              <w:t>, where relevant and possible</w:t>
            </w:r>
            <w:r w:rsidR="00CD7C99">
              <w:rPr>
                <w:sz w:val="28"/>
                <w:szCs w:val="28"/>
              </w:rPr>
              <w:t>.</w:t>
            </w:r>
          </w:p>
          <w:p w:rsidR="006058E2" w:rsidRDefault="006058E2" w:rsidP="00622745">
            <w:pPr>
              <w:rPr>
                <w:sz w:val="28"/>
                <w:szCs w:val="28"/>
              </w:rPr>
            </w:pPr>
          </w:p>
        </w:tc>
      </w:tr>
      <w:tr w:rsidR="006058E2" w:rsidTr="006058E2">
        <w:trPr>
          <w:trHeight w:val="1027"/>
        </w:trPr>
        <w:tc>
          <w:tcPr>
            <w:tcW w:w="817" w:type="dxa"/>
          </w:tcPr>
          <w:p w:rsidR="006058E2" w:rsidRPr="00622745" w:rsidRDefault="006058E2" w:rsidP="00622745">
            <w:pPr>
              <w:rPr>
                <w:sz w:val="28"/>
                <w:szCs w:val="28"/>
              </w:rPr>
            </w:pPr>
            <w:r>
              <w:rPr>
                <w:sz w:val="28"/>
                <w:szCs w:val="28"/>
              </w:rPr>
              <w:t>34</w:t>
            </w:r>
          </w:p>
        </w:tc>
        <w:tc>
          <w:tcPr>
            <w:tcW w:w="8505" w:type="dxa"/>
          </w:tcPr>
          <w:p w:rsidR="006058E2" w:rsidRDefault="00D12D11" w:rsidP="00622745">
            <w:pPr>
              <w:rPr>
                <w:sz w:val="28"/>
                <w:szCs w:val="28"/>
              </w:rPr>
            </w:pPr>
            <w:r>
              <w:rPr>
                <w:sz w:val="28"/>
                <w:szCs w:val="28"/>
              </w:rPr>
              <w:t>Publicising</w:t>
            </w:r>
            <w:r w:rsidR="006058E2">
              <w:rPr>
                <w:sz w:val="28"/>
                <w:szCs w:val="28"/>
              </w:rPr>
              <w:t xml:space="preserve"> our support for climate and environment action. </w:t>
            </w:r>
          </w:p>
          <w:p w:rsidR="006058E2" w:rsidRPr="00622745" w:rsidRDefault="006058E2" w:rsidP="00622745">
            <w:pPr>
              <w:rPr>
                <w:sz w:val="28"/>
                <w:szCs w:val="28"/>
              </w:rPr>
            </w:pPr>
          </w:p>
        </w:tc>
      </w:tr>
    </w:tbl>
    <w:p w:rsidR="00CD7B94" w:rsidRDefault="00CD7B94" w:rsidP="00B10310">
      <w:pPr>
        <w:jc w:val="center"/>
      </w:pPr>
    </w:p>
    <w:p w:rsidR="00B10310" w:rsidRDefault="00B10310" w:rsidP="00B10310">
      <w:pPr>
        <w:jc w:val="center"/>
      </w:pPr>
    </w:p>
    <w:sectPr w:rsidR="00B1031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DB" w:rsidRDefault="00C871DB" w:rsidP="00B10310">
      <w:pPr>
        <w:spacing w:after="0" w:line="240" w:lineRule="auto"/>
      </w:pPr>
      <w:r>
        <w:separator/>
      </w:r>
    </w:p>
  </w:endnote>
  <w:endnote w:type="continuationSeparator" w:id="0">
    <w:p w:rsidR="00C871DB" w:rsidRDefault="00C871DB" w:rsidP="00B1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2F513C">
      <w:tc>
        <w:tcPr>
          <w:tcW w:w="918" w:type="dxa"/>
        </w:tcPr>
        <w:p w:rsidR="002F513C" w:rsidRDefault="002F513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225F20" w:rsidRPr="00225F2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F513C" w:rsidRDefault="00034523">
          <w:pPr>
            <w:pStyle w:val="Footer"/>
          </w:pPr>
          <w:r>
            <w:t xml:space="preserve">Adapted from </w:t>
          </w:r>
          <w:r w:rsidR="002F513C" w:rsidRPr="002F513C">
            <w:t xml:space="preserve"> Friends of the Earth</w:t>
          </w:r>
          <w:r>
            <w:t xml:space="preserve">’s </w:t>
          </w:r>
          <w:r w:rsidR="002F513C" w:rsidRPr="002F513C">
            <w:t xml:space="preserve"> Your Climate Action Plan: Developing a Climate and Nature Emergency Action Plan for your local authority October 2019</w:t>
          </w:r>
        </w:p>
      </w:tc>
    </w:tr>
  </w:tbl>
  <w:p w:rsidR="002F513C" w:rsidRDefault="002F5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DB" w:rsidRDefault="00C871DB" w:rsidP="00B10310">
      <w:pPr>
        <w:spacing w:after="0" w:line="240" w:lineRule="auto"/>
      </w:pPr>
      <w:r>
        <w:separator/>
      </w:r>
    </w:p>
  </w:footnote>
  <w:footnote w:type="continuationSeparator" w:id="0">
    <w:p w:rsidR="00C871DB" w:rsidRDefault="00C871DB" w:rsidP="00B10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A03" w:rsidRPr="00B10310" w:rsidRDefault="009D1D26">
    <w:pPr>
      <w:pStyle w:val="Header"/>
      <w:rPr>
        <w:b/>
      </w:rPr>
    </w:pPr>
    <w:r>
      <w:rPr>
        <w:b/>
      </w:rPr>
      <w:t xml:space="preserve">Climate and Environment Action Plan                                                           Henfield Parish Council 2019  </w:t>
    </w:r>
    <w:r w:rsidR="00B10310" w:rsidRPr="00B10310">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01860"/>
    <w:multiLevelType w:val="hybridMultilevel"/>
    <w:tmpl w:val="3E7E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B9F1BCB"/>
    <w:multiLevelType w:val="hybridMultilevel"/>
    <w:tmpl w:val="E02E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10"/>
    <w:rsid w:val="00014EE3"/>
    <w:rsid w:val="00020D65"/>
    <w:rsid w:val="00034523"/>
    <w:rsid w:val="00041FAB"/>
    <w:rsid w:val="0008692C"/>
    <w:rsid w:val="00096085"/>
    <w:rsid w:val="000B4C27"/>
    <w:rsid w:val="000B5EE9"/>
    <w:rsid w:val="000B7087"/>
    <w:rsid w:val="00114ABB"/>
    <w:rsid w:val="00136232"/>
    <w:rsid w:val="001B2A06"/>
    <w:rsid w:val="0020176E"/>
    <w:rsid w:val="00225F20"/>
    <w:rsid w:val="002B4D11"/>
    <w:rsid w:val="002C51E0"/>
    <w:rsid w:val="002D51E0"/>
    <w:rsid w:val="002F513C"/>
    <w:rsid w:val="003041CB"/>
    <w:rsid w:val="00345E5F"/>
    <w:rsid w:val="003542F5"/>
    <w:rsid w:val="0038375E"/>
    <w:rsid w:val="003C58E8"/>
    <w:rsid w:val="003D7AA7"/>
    <w:rsid w:val="003E7E0F"/>
    <w:rsid w:val="004038A9"/>
    <w:rsid w:val="004D060B"/>
    <w:rsid w:val="004F66BE"/>
    <w:rsid w:val="00500907"/>
    <w:rsid w:val="00566800"/>
    <w:rsid w:val="005A109A"/>
    <w:rsid w:val="006058E2"/>
    <w:rsid w:val="00611A03"/>
    <w:rsid w:val="0061373C"/>
    <w:rsid w:val="00622745"/>
    <w:rsid w:val="00636FFA"/>
    <w:rsid w:val="00643091"/>
    <w:rsid w:val="00661F0F"/>
    <w:rsid w:val="006D334B"/>
    <w:rsid w:val="006F1005"/>
    <w:rsid w:val="006F3671"/>
    <w:rsid w:val="007B1ED8"/>
    <w:rsid w:val="007D6A23"/>
    <w:rsid w:val="00897F74"/>
    <w:rsid w:val="008E1B10"/>
    <w:rsid w:val="009261EF"/>
    <w:rsid w:val="009544F8"/>
    <w:rsid w:val="00996C75"/>
    <w:rsid w:val="009A675D"/>
    <w:rsid w:val="009D1D26"/>
    <w:rsid w:val="009E0F90"/>
    <w:rsid w:val="00A41094"/>
    <w:rsid w:val="00AA7421"/>
    <w:rsid w:val="00AF505B"/>
    <w:rsid w:val="00B10310"/>
    <w:rsid w:val="00B21E70"/>
    <w:rsid w:val="00B84859"/>
    <w:rsid w:val="00BF3D75"/>
    <w:rsid w:val="00C871DB"/>
    <w:rsid w:val="00C9393B"/>
    <w:rsid w:val="00CD7B94"/>
    <w:rsid w:val="00CD7C99"/>
    <w:rsid w:val="00CF3E7A"/>
    <w:rsid w:val="00D12D11"/>
    <w:rsid w:val="00D328E3"/>
    <w:rsid w:val="00D90020"/>
    <w:rsid w:val="00DB7CF2"/>
    <w:rsid w:val="00DC0F59"/>
    <w:rsid w:val="00E30E9E"/>
    <w:rsid w:val="00E6262C"/>
    <w:rsid w:val="00E852C6"/>
    <w:rsid w:val="00EB36A0"/>
    <w:rsid w:val="00ED2B5C"/>
    <w:rsid w:val="00F43EA0"/>
    <w:rsid w:val="00FF6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96"/>
  </w:style>
  <w:style w:type="paragraph" w:styleId="Heading1">
    <w:name w:val="heading 1"/>
    <w:basedOn w:val="Normal"/>
    <w:next w:val="Normal"/>
    <w:link w:val="Heading1Char"/>
    <w:uiPriority w:val="9"/>
    <w:qFormat/>
    <w:rsid w:val="00D12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10"/>
    <w:rPr>
      <w:rFonts w:ascii="Tahoma" w:hAnsi="Tahoma" w:cs="Tahoma"/>
      <w:sz w:val="16"/>
      <w:szCs w:val="16"/>
    </w:rPr>
  </w:style>
  <w:style w:type="paragraph" w:styleId="Header">
    <w:name w:val="header"/>
    <w:basedOn w:val="Normal"/>
    <w:link w:val="HeaderChar"/>
    <w:uiPriority w:val="99"/>
    <w:unhideWhenUsed/>
    <w:rsid w:val="00B10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310"/>
  </w:style>
  <w:style w:type="paragraph" w:styleId="Footer">
    <w:name w:val="footer"/>
    <w:basedOn w:val="Normal"/>
    <w:link w:val="FooterChar"/>
    <w:uiPriority w:val="99"/>
    <w:unhideWhenUsed/>
    <w:rsid w:val="00B10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310"/>
  </w:style>
  <w:style w:type="table" w:styleId="TableGrid">
    <w:name w:val="Table Grid"/>
    <w:basedOn w:val="TableNormal"/>
    <w:uiPriority w:val="59"/>
    <w:rsid w:val="00FF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4B"/>
    <w:pPr>
      <w:ind w:left="720"/>
      <w:contextualSpacing/>
    </w:pPr>
  </w:style>
  <w:style w:type="character" w:customStyle="1" w:styleId="Heading1Char">
    <w:name w:val="Heading 1 Char"/>
    <w:basedOn w:val="DefaultParagraphFont"/>
    <w:link w:val="Heading1"/>
    <w:uiPriority w:val="9"/>
    <w:rsid w:val="00D12D1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96"/>
  </w:style>
  <w:style w:type="paragraph" w:styleId="Heading1">
    <w:name w:val="heading 1"/>
    <w:basedOn w:val="Normal"/>
    <w:next w:val="Normal"/>
    <w:link w:val="Heading1Char"/>
    <w:uiPriority w:val="9"/>
    <w:qFormat/>
    <w:rsid w:val="00D12D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310"/>
    <w:rPr>
      <w:rFonts w:ascii="Tahoma" w:hAnsi="Tahoma" w:cs="Tahoma"/>
      <w:sz w:val="16"/>
      <w:szCs w:val="16"/>
    </w:rPr>
  </w:style>
  <w:style w:type="paragraph" w:styleId="Header">
    <w:name w:val="header"/>
    <w:basedOn w:val="Normal"/>
    <w:link w:val="HeaderChar"/>
    <w:uiPriority w:val="99"/>
    <w:unhideWhenUsed/>
    <w:rsid w:val="00B10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310"/>
  </w:style>
  <w:style w:type="paragraph" w:styleId="Footer">
    <w:name w:val="footer"/>
    <w:basedOn w:val="Normal"/>
    <w:link w:val="FooterChar"/>
    <w:uiPriority w:val="99"/>
    <w:unhideWhenUsed/>
    <w:rsid w:val="00B10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310"/>
  </w:style>
  <w:style w:type="table" w:styleId="TableGrid">
    <w:name w:val="Table Grid"/>
    <w:basedOn w:val="TableNormal"/>
    <w:uiPriority w:val="59"/>
    <w:rsid w:val="00FF6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4B"/>
    <w:pPr>
      <w:ind w:left="720"/>
      <w:contextualSpacing/>
    </w:pPr>
  </w:style>
  <w:style w:type="character" w:customStyle="1" w:styleId="Heading1Char">
    <w:name w:val="Heading 1 Char"/>
    <w:basedOn w:val="DefaultParagraphFont"/>
    <w:link w:val="Heading1"/>
    <w:uiPriority w:val="9"/>
    <w:rsid w:val="00D12D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456F-3994-4615-A788-2F039676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Perry</dc:creator>
  <cp:lastModifiedBy>Gillian Perry</cp:lastModifiedBy>
  <cp:revision>6</cp:revision>
  <cp:lastPrinted>2019-11-01T17:12:00Z</cp:lastPrinted>
  <dcterms:created xsi:type="dcterms:W3CDTF">2019-12-18T13:39:00Z</dcterms:created>
  <dcterms:modified xsi:type="dcterms:W3CDTF">2019-12-18T13:48:00Z</dcterms:modified>
</cp:coreProperties>
</file>