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C44C5" w14:textId="77777777" w:rsidR="00BC6647" w:rsidRDefault="00FD6772">
      <w:pPr>
        <w:rPr>
          <w:b/>
          <w:color w:val="FF0000"/>
          <w:sz w:val="28"/>
          <w:szCs w:val="28"/>
          <w:u w:val="single"/>
        </w:rPr>
      </w:pPr>
      <w:r w:rsidRPr="00805713">
        <w:rPr>
          <w:b/>
          <w:color w:val="FF0000"/>
          <w:sz w:val="28"/>
          <w:szCs w:val="28"/>
          <w:u w:val="single"/>
        </w:rPr>
        <w:t>VILLAGE AMENITIES</w:t>
      </w:r>
      <w:r w:rsidR="00010028">
        <w:rPr>
          <w:b/>
          <w:color w:val="FF0000"/>
          <w:sz w:val="28"/>
          <w:szCs w:val="28"/>
          <w:u w:val="single"/>
        </w:rPr>
        <w:t xml:space="preserve"> </w:t>
      </w:r>
      <w:r w:rsidR="00903075">
        <w:rPr>
          <w:b/>
          <w:color w:val="FF0000"/>
          <w:sz w:val="28"/>
          <w:szCs w:val="28"/>
          <w:u w:val="single"/>
        </w:rPr>
        <w:t>COMMITTEE</w:t>
      </w:r>
      <w:r w:rsidR="00010028">
        <w:rPr>
          <w:b/>
          <w:color w:val="FF0000"/>
          <w:sz w:val="28"/>
          <w:szCs w:val="28"/>
          <w:u w:val="single"/>
        </w:rPr>
        <w:t xml:space="preserve"> </w:t>
      </w:r>
    </w:p>
    <w:p w14:paraId="4AD89A8C" w14:textId="5BF70486" w:rsidR="00010028" w:rsidRDefault="450DD00E">
      <w:pPr>
        <w:rPr>
          <w:sz w:val="24"/>
          <w:szCs w:val="24"/>
        </w:rPr>
      </w:pPr>
      <w:r w:rsidRPr="450DD00E">
        <w:rPr>
          <w:sz w:val="24"/>
          <w:szCs w:val="24"/>
        </w:rPr>
        <w:t>The purpose of this Committee is to manage and develop</w:t>
      </w:r>
      <w:r w:rsidRPr="001103B6">
        <w:rPr>
          <w:color w:val="000000" w:themeColor="text1"/>
          <w:sz w:val="24"/>
          <w:szCs w:val="24"/>
        </w:rPr>
        <w:t xml:space="preserve"> </w:t>
      </w:r>
      <w:r w:rsidR="001103B6">
        <w:rPr>
          <w:sz w:val="24"/>
          <w:szCs w:val="24"/>
        </w:rPr>
        <w:t>amenities</w:t>
      </w:r>
      <w:r w:rsidRPr="001103B6">
        <w:rPr>
          <w:color w:val="000000" w:themeColor="text1"/>
          <w:sz w:val="24"/>
          <w:szCs w:val="24"/>
        </w:rPr>
        <w:t xml:space="preserve"> </w:t>
      </w:r>
      <w:r w:rsidRPr="450DD00E">
        <w:rPr>
          <w:sz w:val="24"/>
          <w:szCs w:val="24"/>
        </w:rPr>
        <w:t>for the benefit of the people of Henfield.</w:t>
      </w:r>
    </w:p>
    <w:p w14:paraId="2232A448" w14:textId="58E49720" w:rsidR="00CD7CDB" w:rsidRPr="001103B6" w:rsidRDefault="450DD00E">
      <w:pPr>
        <w:rPr>
          <w:sz w:val="24"/>
          <w:szCs w:val="24"/>
          <w:u w:val="single"/>
        </w:rPr>
      </w:pPr>
      <w:r w:rsidRPr="450DD00E">
        <w:rPr>
          <w:sz w:val="24"/>
          <w:szCs w:val="24"/>
          <w:u w:val="single"/>
        </w:rPr>
        <w:t xml:space="preserve">Management of </w:t>
      </w:r>
      <w:r w:rsidR="001103B6">
        <w:rPr>
          <w:sz w:val="24"/>
          <w:szCs w:val="24"/>
          <w:u w:val="single"/>
        </w:rPr>
        <w:t>amenities</w:t>
      </w:r>
    </w:p>
    <w:p w14:paraId="71D42626" w14:textId="77777777" w:rsidR="00CD7CDB" w:rsidRPr="00010028" w:rsidRDefault="00CD7CDB">
      <w:pPr>
        <w:rPr>
          <w:sz w:val="24"/>
          <w:szCs w:val="24"/>
        </w:rPr>
      </w:pPr>
      <w:r>
        <w:rPr>
          <w:sz w:val="24"/>
          <w:szCs w:val="24"/>
        </w:rPr>
        <w:t xml:space="preserve">(a) Dealing with the provision, </w:t>
      </w:r>
      <w:r w:rsidR="00FD6772">
        <w:rPr>
          <w:sz w:val="24"/>
          <w:szCs w:val="24"/>
        </w:rPr>
        <w:t>maintenance</w:t>
      </w:r>
      <w:r>
        <w:rPr>
          <w:sz w:val="24"/>
          <w:szCs w:val="24"/>
        </w:rPr>
        <w:t xml:space="preserve"> and management </w:t>
      </w:r>
      <w:r w:rsidR="00FD6772">
        <w:rPr>
          <w:sz w:val="24"/>
          <w:szCs w:val="24"/>
        </w:rPr>
        <w:t>of:</w:t>
      </w:r>
      <w:r>
        <w:rPr>
          <w:sz w:val="24"/>
          <w:szCs w:val="24"/>
        </w:rPr>
        <w:t>-</w:t>
      </w:r>
    </w:p>
    <w:p w14:paraId="43E044D9" w14:textId="77777777" w:rsidR="00187705" w:rsidRPr="00187705" w:rsidRDefault="00CD7CDB" w:rsidP="00CD7C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187705" w:rsidRPr="00187705">
        <w:rPr>
          <w:sz w:val="24"/>
          <w:szCs w:val="24"/>
        </w:rPr>
        <w:t>Public seats</w:t>
      </w:r>
    </w:p>
    <w:p w14:paraId="60187CFA" w14:textId="7FCB0223" w:rsidR="00187705" w:rsidRPr="00187705" w:rsidRDefault="00CD7CDB" w:rsidP="00CD7CDB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187705" w:rsidRPr="00187705">
        <w:rPr>
          <w:sz w:val="24"/>
          <w:szCs w:val="24"/>
        </w:rPr>
        <w:t>Flower t</w:t>
      </w:r>
      <w:r w:rsidR="00010028">
        <w:rPr>
          <w:sz w:val="24"/>
          <w:szCs w:val="24"/>
        </w:rPr>
        <w:t xml:space="preserve">ubs, hanging baskets and flower beds, </w:t>
      </w:r>
      <w:r w:rsidR="00F66F9F">
        <w:rPr>
          <w:sz w:val="24"/>
          <w:szCs w:val="24"/>
        </w:rPr>
        <w:t>to include those in Coopers Way, Bishop Close, Wantley</w:t>
      </w:r>
      <w:r w:rsidR="00010028">
        <w:rPr>
          <w:sz w:val="24"/>
          <w:szCs w:val="24"/>
        </w:rPr>
        <w:t xml:space="preserve"> (including the grass areas surrounding the beds), the well in the Library Car Park and the Wantley roundabout</w:t>
      </w:r>
    </w:p>
    <w:p w14:paraId="584F8B46" w14:textId="03F51E6D" w:rsidR="00805713" w:rsidRPr="00187705" w:rsidRDefault="00FD6772" w:rsidP="00CD7C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iii</w:t>
      </w:r>
      <w:r w:rsidR="00CD7CDB">
        <w:rPr>
          <w:sz w:val="24"/>
          <w:szCs w:val="24"/>
        </w:rPr>
        <w:t>.</w:t>
      </w:r>
      <w:r w:rsidR="00CD7CDB">
        <w:rPr>
          <w:sz w:val="24"/>
          <w:szCs w:val="24"/>
        </w:rPr>
        <w:tab/>
      </w:r>
      <w:r w:rsidR="00805713">
        <w:rPr>
          <w:sz w:val="24"/>
          <w:szCs w:val="24"/>
        </w:rPr>
        <w:t>Bike racks/shelters</w:t>
      </w:r>
    </w:p>
    <w:p w14:paraId="1B9FB869" w14:textId="1442B24C" w:rsidR="00187705" w:rsidRPr="00187705" w:rsidRDefault="00FD6772" w:rsidP="00CD7C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CD7CDB">
        <w:rPr>
          <w:sz w:val="24"/>
          <w:szCs w:val="24"/>
        </w:rPr>
        <w:t>v.</w:t>
      </w:r>
      <w:r w:rsidR="00CD7CDB">
        <w:rPr>
          <w:sz w:val="24"/>
          <w:szCs w:val="24"/>
        </w:rPr>
        <w:tab/>
      </w:r>
      <w:r w:rsidR="00187705" w:rsidRPr="00187705">
        <w:rPr>
          <w:sz w:val="24"/>
          <w:szCs w:val="24"/>
        </w:rPr>
        <w:t>Public toilets and bus shelter</w:t>
      </w:r>
      <w:r w:rsidR="00CD7CDB">
        <w:rPr>
          <w:sz w:val="24"/>
          <w:szCs w:val="24"/>
        </w:rPr>
        <w:t>(s) and public notice boards</w:t>
      </w:r>
    </w:p>
    <w:p w14:paraId="1F260C5B" w14:textId="77777777" w:rsidR="00187705" w:rsidRPr="00187705" w:rsidRDefault="00FD6772" w:rsidP="00CD7C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v</w:t>
      </w:r>
      <w:r w:rsidR="00CD7CDB">
        <w:rPr>
          <w:sz w:val="24"/>
          <w:szCs w:val="24"/>
        </w:rPr>
        <w:t>.</w:t>
      </w:r>
      <w:r w:rsidR="00CD7CDB">
        <w:rPr>
          <w:sz w:val="24"/>
          <w:szCs w:val="24"/>
        </w:rPr>
        <w:tab/>
      </w:r>
      <w:r w:rsidR="00187705" w:rsidRPr="00187705">
        <w:rPr>
          <w:sz w:val="24"/>
          <w:szCs w:val="24"/>
        </w:rPr>
        <w:t>Street scene in general</w:t>
      </w:r>
      <w:r w:rsidR="00010028">
        <w:rPr>
          <w:sz w:val="24"/>
          <w:szCs w:val="24"/>
        </w:rPr>
        <w:t xml:space="preserve"> not covered by other Committees</w:t>
      </w:r>
    </w:p>
    <w:p w14:paraId="33D72BDB" w14:textId="77777777" w:rsidR="0014119A" w:rsidRDefault="00FD6772" w:rsidP="00CE254F">
      <w:pPr>
        <w:ind w:firstLine="720"/>
        <w:rPr>
          <w:sz w:val="24"/>
          <w:szCs w:val="24"/>
        </w:rPr>
      </w:pPr>
      <w:r>
        <w:rPr>
          <w:sz w:val="24"/>
          <w:szCs w:val="24"/>
        </w:rPr>
        <w:t>vi</w:t>
      </w:r>
      <w:r w:rsidR="00CE254F">
        <w:rPr>
          <w:sz w:val="24"/>
          <w:szCs w:val="24"/>
        </w:rPr>
        <w:tab/>
        <w:t>Christmas lights</w:t>
      </w:r>
    </w:p>
    <w:p w14:paraId="50F9E5A4" w14:textId="2FD5FCC1" w:rsidR="00CE254F" w:rsidRDefault="0014119A" w:rsidP="00CE254F">
      <w:pPr>
        <w:ind w:firstLine="720"/>
        <w:rPr>
          <w:sz w:val="24"/>
          <w:szCs w:val="24"/>
        </w:rPr>
      </w:pPr>
      <w:r>
        <w:rPr>
          <w:sz w:val="24"/>
          <w:szCs w:val="24"/>
        </w:rPr>
        <w:t>vii</w:t>
      </w:r>
      <w:r>
        <w:rPr>
          <w:sz w:val="24"/>
          <w:szCs w:val="24"/>
        </w:rPr>
        <w:tab/>
        <w:t>Dog bins</w:t>
      </w:r>
      <w:r w:rsidR="00CE254F">
        <w:rPr>
          <w:sz w:val="24"/>
          <w:szCs w:val="24"/>
        </w:rPr>
        <w:tab/>
      </w:r>
    </w:p>
    <w:p w14:paraId="266CDB7A" w14:textId="7F4A2332" w:rsidR="00CE254F" w:rsidRPr="00187705" w:rsidRDefault="0014119A" w:rsidP="00CD7C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viii</w:t>
      </w:r>
      <w:r w:rsidR="00CE254F">
        <w:rPr>
          <w:sz w:val="24"/>
          <w:szCs w:val="24"/>
        </w:rPr>
        <w:tab/>
      </w:r>
      <w:r w:rsidR="00D32647">
        <w:rPr>
          <w:sz w:val="24"/>
          <w:szCs w:val="24"/>
        </w:rPr>
        <w:t>C</w:t>
      </w:r>
      <w:r w:rsidR="00CE254F">
        <w:rPr>
          <w:sz w:val="24"/>
          <w:szCs w:val="24"/>
        </w:rPr>
        <w:t>ontracts, agreements and licences relating to the above</w:t>
      </w:r>
    </w:p>
    <w:p w14:paraId="35AAF6D0" w14:textId="77777777" w:rsidR="00CD7CDB" w:rsidRDefault="00CE254F" w:rsidP="00CE254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="00CD7CDB">
        <w:rPr>
          <w:sz w:val="24"/>
          <w:szCs w:val="24"/>
        </w:rPr>
        <w:t>To continue the policy of maintaining local street lighting, including the policy of upgrading lighting to a standard where it can be taken over by West Sussex</w:t>
      </w:r>
      <w:r>
        <w:rPr>
          <w:sz w:val="24"/>
          <w:szCs w:val="24"/>
        </w:rPr>
        <w:t xml:space="preserve"> County Council where desirable. </w:t>
      </w:r>
    </w:p>
    <w:p w14:paraId="7F7DF81C" w14:textId="77777777" w:rsidR="00CE254F" w:rsidRDefault="00CE254F" w:rsidP="00CE254F">
      <w:pPr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 xml:space="preserve">To employ personnel to deal with litter picking throughout the Village as </w:t>
      </w:r>
      <w:r w:rsidR="00FD6772">
        <w:rPr>
          <w:sz w:val="24"/>
          <w:szCs w:val="24"/>
        </w:rPr>
        <w:t>necessary</w:t>
      </w:r>
    </w:p>
    <w:p w14:paraId="36CA1E67" w14:textId="77777777" w:rsidR="00805713" w:rsidRDefault="00CE254F" w:rsidP="00CE254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</w:r>
      <w:r w:rsidR="00805713">
        <w:rPr>
          <w:sz w:val="24"/>
          <w:szCs w:val="24"/>
        </w:rPr>
        <w:t xml:space="preserve">To consider and recommend to </w:t>
      </w:r>
      <w:r>
        <w:rPr>
          <w:sz w:val="24"/>
          <w:szCs w:val="24"/>
        </w:rPr>
        <w:t xml:space="preserve">the Finance </w:t>
      </w:r>
      <w:r w:rsidR="00FD6772">
        <w:rPr>
          <w:sz w:val="24"/>
          <w:szCs w:val="24"/>
        </w:rPr>
        <w:t>Risk &amp; Change Governance</w:t>
      </w:r>
      <w:r>
        <w:rPr>
          <w:sz w:val="24"/>
          <w:szCs w:val="24"/>
        </w:rPr>
        <w:t xml:space="preserve"> Committee </w:t>
      </w:r>
      <w:r w:rsidR="00805713">
        <w:rPr>
          <w:sz w:val="24"/>
          <w:szCs w:val="24"/>
        </w:rPr>
        <w:t>the precept for the next financial year</w:t>
      </w:r>
    </w:p>
    <w:p w14:paraId="3853CA94" w14:textId="77777777" w:rsidR="00CE254F" w:rsidRDefault="00CE254F" w:rsidP="00CE254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(e)</w:t>
      </w:r>
      <w:r>
        <w:rPr>
          <w:sz w:val="24"/>
          <w:szCs w:val="24"/>
        </w:rPr>
        <w:tab/>
        <w:t xml:space="preserve">Dealing with the provision, </w:t>
      </w:r>
      <w:r w:rsidR="00FD6772">
        <w:rPr>
          <w:sz w:val="24"/>
          <w:szCs w:val="24"/>
        </w:rPr>
        <w:t>maintenance</w:t>
      </w:r>
      <w:r>
        <w:rPr>
          <w:sz w:val="24"/>
          <w:szCs w:val="24"/>
        </w:rPr>
        <w:t xml:space="preserve"> and management of the </w:t>
      </w:r>
      <w:r w:rsidR="00FD6772">
        <w:rPr>
          <w:sz w:val="24"/>
          <w:szCs w:val="24"/>
        </w:rPr>
        <w:t>Cemetery</w:t>
      </w:r>
      <w:r>
        <w:rPr>
          <w:sz w:val="24"/>
          <w:szCs w:val="24"/>
        </w:rPr>
        <w:t xml:space="preserve"> and to comply </w:t>
      </w:r>
      <w:r w:rsidR="00FD6772">
        <w:rPr>
          <w:sz w:val="24"/>
          <w:szCs w:val="24"/>
        </w:rPr>
        <w:t>with</w:t>
      </w:r>
      <w:r>
        <w:rPr>
          <w:sz w:val="24"/>
          <w:szCs w:val="24"/>
        </w:rPr>
        <w:t xml:space="preserve"> the Burial Act, to </w:t>
      </w:r>
      <w:r w:rsidR="00FD6772">
        <w:rPr>
          <w:sz w:val="24"/>
          <w:szCs w:val="24"/>
        </w:rPr>
        <w:t>include</w:t>
      </w:r>
      <w:r>
        <w:rPr>
          <w:sz w:val="24"/>
          <w:szCs w:val="24"/>
        </w:rPr>
        <w:t xml:space="preserve"> the maintaining of proper books and records in connection with burials </w:t>
      </w:r>
    </w:p>
    <w:p w14:paraId="5CF1FD61" w14:textId="77777777" w:rsidR="00903075" w:rsidRDefault="00903075" w:rsidP="00CE254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(f)</w:t>
      </w:r>
      <w:r>
        <w:rPr>
          <w:sz w:val="24"/>
          <w:szCs w:val="24"/>
        </w:rPr>
        <w:tab/>
        <w:t xml:space="preserve">To oversee the organisation of the </w:t>
      </w:r>
      <w:r w:rsidR="00FD6772">
        <w:rPr>
          <w:sz w:val="24"/>
          <w:szCs w:val="24"/>
        </w:rPr>
        <w:t>Remembrance</w:t>
      </w:r>
      <w:r>
        <w:rPr>
          <w:sz w:val="24"/>
          <w:szCs w:val="24"/>
        </w:rPr>
        <w:t xml:space="preserve"> events in Henfield </w:t>
      </w:r>
    </w:p>
    <w:p w14:paraId="555AE2F0" w14:textId="77777777" w:rsidR="00903075" w:rsidRDefault="00903075" w:rsidP="00903075">
      <w:pPr>
        <w:rPr>
          <w:sz w:val="24"/>
          <w:szCs w:val="24"/>
        </w:rPr>
      </w:pPr>
      <w:r>
        <w:rPr>
          <w:sz w:val="24"/>
          <w:szCs w:val="24"/>
        </w:rPr>
        <w:t>(g)</w:t>
      </w:r>
      <w:r>
        <w:rPr>
          <w:sz w:val="24"/>
          <w:szCs w:val="24"/>
        </w:rPr>
        <w:tab/>
        <w:t>Dealing with t</w:t>
      </w:r>
      <w:r w:rsidRPr="00187705">
        <w:rPr>
          <w:sz w:val="24"/>
          <w:szCs w:val="24"/>
        </w:rPr>
        <w:t>ransport related issues including Speed Watch</w:t>
      </w:r>
    </w:p>
    <w:p w14:paraId="62BB4DAF" w14:textId="4CF48B9E" w:rsidR="00903075" w:rsidRDefault="450DD00E" w:rsidP="00903075">
      <w:pPr>
        <w:rPr>
          <w:sz w:val="24"/>
          <w:szCs w:val="24"/>
          <w:u w:val="single"/>
        </w:rPr>
      </w:pPr>
      <w:r w:rsidRPr="450DD00E">
        <w:rPr>
          <w:sz w:val="24"/>
          <w:szCs w:val="24"/>
          <w:u w:val="single"/>
        </w:rPr>
        <w:t xml:space="preserve">Development of </w:t>
      </w:r>
      <w:r w:rsidR="001103B6">
        <w:rPr>
          <w:sz w:val="24"/>
          <w:szCs w:val="24"/>
          <w:u w:val="single"/>
        </w:rPr>
        <w:t>amenities</w:t>
      </w:r>
    </w:p>
    <w:p w14:paraId="02BB388A" w14:textId="7BFDB3AA" w:rsidR="00903075" w:rsidRPr="00903075" w:rsidRDefault="450DD00E" w:rsidP="450DD00E">
      <w:pPr>
        <w:spacing w:line="240" w:lineRule="auto"/>
        <w:rPr>
          <w:sz w:val="24"/>
          <w:szCs w:val="24"/>
        </w:rPr>
      </w:pPr>
      <w:r w:rsidRPr="450DD00E">
        <w:rPr>
          <w:sz w:val="24"/>
          <w:szCs w:val="24"/>
        </w:rPr>
        <w:t>(a)</w:t>
      </w:r>
      <w:r w:rsidR="0014119A">
        <w:rPr>
          <w:sz w:val="24"/>
          <w:szCs w:val="24"/>
        </w:rPr>
        <w:t xml:space="preserve">       </w:t>
      </w:r>
      <w:r w:rsidRPr="450DD00E">
        <w:rPr>
          <w:sz w:val="24"/>
          <w:szCs w:val="24"/>
        </w:rPr>
        <w:t xml:space="preserve">To undertake any projects relevant to its purpose </w:t>
      </w:r>
    </w:p>
    <w:p w14:paraId="50E3060B" w14:textId="77777777" w:rsidR="00903075" w:rsidRDefault="00903075" w:rsidP="450DD0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>
        <w:rPr>
          <w:sz w:val="24"/>
          <w:szCs w:val="24"/>
        </w:rPr>
        <w:tab/>
        <w:t xml:space="preserve">To receive and research any suggestion for </w:t>
      </w:r>
      <w:r w:rsidR="00FD6772">
        <w:rPr>
          <w:sz w:val="24"/>
          <w:szCs w:val="24"/>
        </w:rPr>
        <w:t>development</w:t>
      </w:r>
    </w:p>
    <w:p w14:paraId="54AA50FC" w14:textId="799AC237" w:rsidR="00903075" w:rsidRDefault="006E35D6" w:rsidP="006E35D6">
      <w:pPr>
        <w:ind w:left="720" w:hanging="720"/>
        <w:rPr>
          <w:sz w:val="24"/>
          <w:szCs w:val="24"/>
        </w:rPr>
      </w:pPr>
      <w:r w:rsidRPr="008936A5">
        <w:rPr>
          <w:sz w:val="24"/>
          <w:szCs w:val="24"/>
        </w:rPr>
        <w:lastRenderedPageBreak/>
        <w:t>(c)</w:t>
      </w:r>
      <w:r w:rsidRPr="008936A5">
        <w:rPr>
          <w:sz w:val="24"/>
          <w:szCs w:val="24"/>
        </w:rPr>
        <w:tab/>
        <w:t xml:space="preserve">To make appropriate recommendations in respect of any suggestions and </w:t>
      </w:r>
      <w:proofErr w:type="gramStart"/>
      <w:r w:rsidRPr="008936A5">
        <w:rPr>
          <w:sz w:val="24"/>
          <w:szCs w:val="24"/>
        </w:rPr>
        <w:t>projects ,</w:t>
      </w:r>
      <w:proofErr w:type="gramEnd"/>
      <w:r w:rsidRPr="00893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936A5">
        <w:rPr>
          <w:sz w:val="24"/>
          <w:szCs w:val="24"/>
        </w:rPr>
        <w:t>where appropriate including them on the Infrastructure Development Plan and considering funding options</w:t>
      </w:r>
    </w:p>
    <w:p w14:paraId="445F6FE5" w14:textId="77777777" w:rsidR="00903075" w:rsidRDefault="00903075" w:rsidP="450DD0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>To receive any petitions relevant to its purpose</w:t>
      </w:r>
    </w:p>
    <w:p w14:paraId="45004E45" w14:textId="2C845B67" w:rsidR="00187705" w:rsidRDefault="450DD00E" w:rsidP="450DD00E">
      <w:pPr>
        <w:rPr>
          <w:b/>
          <w:bCs/>
          <w:color w:val="FF0000"/>
          <w:sz w:val="28"/>
          <w:szCs w:val="28"/>
          <w:u w:val="single"/>
        </w:rPr>
      </w:pPr>
      <w:r w:rsidRPr="450DD00E">
        <w:rPr>
          <w:b/>
          <w:bCs/>
          <w:color w:val="FF0000"/>
          <w:sz w:val="28"/>
          <w:szCs w:val="28"/>
          <w:u w:val="single"/>
        </w:rPr>
        <w:t>RECREATION AND OPEN SPACES COMMITTEE</w:t>
      </w:r>
    </w:p>
    <w:p w14:paraId="1356E3B8" w14:textId="6FA6B68C" w:rsidR="009E4147" w:rsidRDefault="009E4147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</w:t>
      </w:r>
      <w:r w:rsidR="00FD6772">
        <w:rPr>
          <w:sz w:val="24"/>
          <w:szCs w:val="24"/>
        </w:rPr>
        <w:t>committee</w:t>
      </w:r>
      <w:r>
        <w:rPr>
          <w:sz w:val="24"/>
          <w:szCs w:val="24"/>
        </w:rPr>
        <w:t xml:space="preserve"> is to manage</w:t>
      </w:r>
      <w:r w:rsidR="00191D1E">
        <w:rPr>
          <w:sz w:val="24"/>
          <w:szCs w:val="24"/>
        </w:rPr>
        <w:t>,</w:t>
      </w:r>
      <w:r>
        <w:rPr>
          <w:sz w:val="24"/>
          <w:szCs w:val="24"/>
        </w:rPr>
        <w:t xml:space="preserve"> develop </w:t>
      </w:r>
      <w:r w:rsidR="00191D1E">
        <w:rPr>
          <w:sz w:val="24"/>
          <w:szCs w:val="24"/>
        </w:rPr>
        <w:t xml:space="preserve">and promote </w:t>
      </w:r>
      <w:r w:rsidR="00FD6772">
        <w:rPr>
          <w:sz w:val="24"/>
          <w:szCs w:val="24"/>
        </w:rPr>
        <w:t xml:space="preserve">the </w:t>
      </w:r>
      <w:r w:rsidR="00191D1E">
        <w:rPr>
          <w:sz w:val="24"/>
          <w:szCs w:val="24"/>
        </w:rPr>
        <w:t xml:space="preserve">play areas, playing fields, countryside, footpaths and bridleways in and around </w:t>
      </w:r>
      <w:r w:rsidR="00CD7529">
        <w:rPr>
          <w:sz w:val="24"/>
          <w:szCs w:val="24"/>
        </w:rPr>
        <w:t xml:space="preserve">the </w:t>
      </w:r>
      <w:r w:rsidR="00FD6772">
        <w:rPr>
          <w:sz w:val="24"/>
          <w:szCs w:val="24"/>
        </w:rPr>
        <w:t xml:space="preserve">Village </w:t>
      </w:r>
      <w:r w:rsidR="00191D1E">
        <w:rPr>
          <w:sz w:val="24"/>
          <w:szCs w:val="24"/>
        </w:rPr>
        <w:t>and to manage relationships</w:t>
      </w:r>
      <w:r w:rsidR="00CD7529">
        <w:rPr>
          <w:sz w:val="24"/>
          <w:szCs w:val="24"/>
        </w:rPr>
        <w:t xml:space="preserve"> with the local sports clubs</w:t>
      </w:r>
      <w:r w:rsidR="00191D1E">
        <w:rPr>
          <w:sz w:val="24"/>
          <w:szCs w:val="24"/>
        </w:rPr>
        <w:t>.</w:t>
      </w:r>
    </w:p>
    <w:p w14:paraId="20D8E613" w14:textId="77777777" w:rsidR="00CD7529" w:rsidRDefault="00FD6772">
      <w:pPr>
        <w:rPr>
          <w:sz w:val="24"/>
          <w:szCs w:val="24"/>
        </w:rPr>
      </w:pPr>
      <w:r>
        <w:rPr>
          <w:sz w:val="24"/>
          <w:szCs w:val="24"/>
          <w:u w:val="single"/>
        </w:rPr>
        <w:t>Management</w:t>
      </w:r>
      <w:r w:rsidR="00CD7529">
        <w:rPr>
          <w:sz w:val="24"/>
          <w:szCs w:val="24"/>
          <w:u w:val="single"/>
        </w:rPr>
        <w:t xml:space="preserve"> of facilities</w:t>
      </w:r>
    </w:p>
    <w:p w14:paraId="0A37501D" w14:textId="5ECB357E" w:rsidR="00CD7529" w:rsidRPr="0014119A" w:rsidRDefault="00CD7529" w:rsidP="00CD752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4119A">
        <w:rPr>
          <w:sz w:val="24"/>
          <w:szCs w:val="24"/>
        </w:rPr>
        <w:t xml:space="preserve">       D</w:t>
      </w:r>
      <w:r w:rsidR="006E35D6" w:rsidRPr="0014119A">
        <w:rPr>
          <w:sz w:val="24"/>
          <w:szCs w:val="24"/>
        </w:rPr>
        <w:t>ealing with the provision and</w:t>
      </w:r>
      <w:r w:rsidRPr="0014119A">
        <w:rPr>
          <w:sz w:val="24"/>
          <w:szCs w:val="24"/>
        </w:rPr>
        <w:t xml:space="preserve"> maintenance and management of:-</w:t>
      </w:r>
    </w:p>
    <w:p w14:paraId="111CEE86" w14:textId="1AD79C5C" w:rsidR="00805713" w:rsidRPr="002A7D65" w:rsidRDefault="00CD7529" w:rsidP="002A7D65">
      <w:pPr>
        <w:ind w:left="720"/>
        <w:rPr>
          <w:sz w:val="24"/>
          <w:szCs w:val="24"/>
        </w:rPr>
      </w:pPr>
      <w:r w:rsidRPr="00CD7529">
        <w:rPr>
          <w:sz w:val="24"/>
          <w:szCs w:val="24"/>
        </w:rPr>
        <w:t>(i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 w:rsidRPr="00CD7529">
        <w:rPr>
          <w:sz w:val="24"/>
          <w:szCs w:val="24"/>
        </w:rPr>
        <w:t xml:space="preserve">Playgrounds </w:t>
      </w:r>
      <w:r w:rsidR="002A7D65">
        <w:rPr>
          <w:sz w:val="24"/>
          <w:szCs w:val="24"/>
        </w:rPr>
        <w:t>and Skate Park</w:t>
      </w:r>
    </w:p>
    <w:p w14:paraId="29D15CDD" w14:textId="44788A8C" w:rsidR="00F66F9F" w:rsidRDefault="002A7D65" w:rsidP="002A7D65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  <w:t xml:space="preserve">Playing Fields </w:t>
      </w:r>
      <w:r w:rsidR="001103B6">
        <w:rPr>
          <w:sz w:val="24"/>
          <w:szCs w:val="24"/>
        </w:rPr>
        <w:t>and grassed areas,</w:t>
      </w:r>
      <w:r>
        <w:rPr>
          <w:sz w:val="24"/>
          <w:szCs w:val="24"/>
        </w:rPr>
        <w:t xml:space="preserve"> to include the Kings Field, Sports Centre Field, Rothery Field, Me</w:t>
      </w:r>
      <w:r w:rsidR="00A4257C">
        <w:rPr>
          <w:sz w:val="24"/>
          <w:szCs w:val="24"/>
        </w:rPr>
        <w:t>morial Field, Sand Pit Field,</w:t>
      </w:r>
      <w:r>
        <w:rPr>
          <w:sz w:val="24"/>
          <w:szCs w:val="24"/>
        </w:rPr>
        <w:t xml:space="preserve"> Pinchnose Green</w:t>
      </w:r>
      <w:r w:rsidR="00A4257C">
        <w:rPr>
          <w:sz w:val="24"/>
          <w:szCs w:val="24"/>
        </w:rPr>
        <w:t>, Borrer Bank and Rothery Bank</w:t>
      </w:r>
      <w:r>
        <w:rPr>
          <w:sz w:val="24"/>
          <w:szCs w:val="24"/>
        </w:rPr>
        <w:t xml:space="preserve"> (to include any Parish Council Buildings thereon) to include grass cutting </w:t>
      </w:r>
    </w:p>
    <w:p w14:paraId="36D45138" w14:textId="77777777" w:rsidR="00D25F4A" w:rsidRDefault="00A4257C" w:rsidP="002A7D65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(iii</w:t>
      </w:r>
      <w:r w:rsidR="002A7D65">
        <w:rPr>
          <w:sz w:val="24"/>
          <w:szCs w:val="24"/>
        </w:rPr>
        <w:t>)</w:t>
      </w:r>
      <w:r w:rsidR="002A7D65">
        <w:rPr>
          <w:sz w:val="24"/>
          <w:szCs w:val="24"/>
        </w:rPr>
        <w:tab/>
      </w:r>
      <w:r w:rsidR="00D25F4A">
        <w:rPr>
          <w:sz w:val="24"/>
          <w:szCs w:val="24"/>
        </w:rPr>
        <w:t>Trees and hedges</w:t>
      </w:r>
      <w:r w:rsidR="003A44E5">
        <w:rPr>
          <w:sz w:val="24"/>
          <w:szCs w:val="24"/>
        </w:rPr>
        <w:t xml:space="preserve"> – but to consult with </w:t>
      </w:r>
      <w:r w:rsidR="002A7D65">
        <w:rPr>
          <w:sz w:val="24"/>
          <w:szCs w:val="24"/>
        </w:rPr>
        <w:t xml:space="preserve">and obtain agreement from the Village </w:t>
      </w:r>
      <w:r w:rsidR="00FD6772">
        <w:rPr>
          <w:sz w:val="24"/>
          <w:szCs w:val="24"/>
        </w:rPr>
        <w:t>Amenities</w:t>
      </w:r>
      <w:r w:rsidR="002A7D65">
        <w:rPr>
          <w:sz w:val="24"/>
          <w:szCs w:val="24"/>
        </w:rPr>
        <w:t xml:space="preserve"> Committee</w:t>
      </w:r>
      <w:r w:rsidR="003A44E5">
        <w:rPr>
          <w:sz w:val="24"/>
          <w:szCs w:val="24"/>
        </w:rPr>
        <w:t xml:space="preserve"> in respect of any works on trees and hedges in the Cemetery</w:t>
      </w:r>
    </w:p>
    <w:p w14:paraId="23BFC246" w14:textId="77777777" w:rsidR="00187705" w:rsidRDefault="002A7D65" w:rsidP="002A7D65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A4257C">
        <w:rPr>
          <w:sz w:val="24"/>
          <w:szCs w:val="24"/>
        </w:rPr>
        <w:t>i</w:t>
      </w:r>
      <w:r>
        <w:rPr>
          <w:sz w:val="24"/>
          <w:szCs w:val="24"/>
        </w:rPr>
        <w:t>v)</w:t>
      </w:r>
      <w:r>
        <w:rPr>
          <w:sz w:val="24"/>
          <w:szCs w:val="24"/>
        </w:rPr>
        <w:tab/>
      </w:r>
      <w:r w:rsidR="00187705">
        <w:rPr>
          <w:sz w:val="24"/>
          <w:szCs w:val="24"/>
        </w:rPr>
        <w:t>Footpaths and bridleways across the Parish</w:t>
      </w:r>
    </w:p>
    <w:p w14:paraId="02FE997E" w14:textId="77777777" w:rsidR="00187705" w:rsidRDefault="00A4257C" w:rsidP="002A7D65">
      <w:pPr>
        <w:ind w:firstLine="720"/>
        <w:rPr>
          <w:sz w:val="24"/>
          <w:szCs w:val="24"/>
        </w:rPr>
      </w:pPr>
      <w:r>
        <w:rPr>
          <w:sz w:val="24"/>
          <w:szCs w:val="24"/>
        </w:rPr>
        <w:t>(v</w:t>
      </w:r>
      <w:r w:rsidR="002A7D65">
        <w:rPr>
          <w:sz w:val="24"/>
          <w:szCs w:val="24"/>
        </w:rPr>
        <w:t>)</w:t>
      </w:r>
      <w:r w:rsidR="002A7D65">
        <w:rPr>
          <w:sz w:val="24"/>
          <w:szCs w:val="24"/>
        </w:rPr>
        <w:tab/>
      </w:r>
      <w:r w:rsidR="00187705">
        <w:rPr>
          <w:sz w:val="24"/>
          <w:szCs w:val="24"/>
        </w:rPr>
        <w:t>Public allotments (if any)</w:t>
      </w:r>
    </w:p>
    <w:p w14:paraId="07EB4282" w14:textId="6E877C38" w:rsidR="00805713" w:rsidRPr="001103B6" w:rsidRDefault="001103B6" w:rsidP="001103B6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(b)</w:t>
      </w:r>
      <w:r w:rsidR="006E35D6" w:rsidRPr="001103B6">
        <w:rPr>
          <w:sz w:val="24"/>
          <w:szCs w:val="24"/>
        </w:rPr>
        <w:t xml:space="preserve"> </w:t>
      </w:r>
      <w:r w:rsidR="450DD00E" w:rsidRPr="001103B6">
        <w:rPr>
          <w:sz w:val="24"/>
          <w:szCs w:val="24"/>
        </w:rPr>
        <w:t xml:space="preserve">     To consider and recommend to Finance Risk &amp; Change Governance Committee </w:t>
      </w:r>
      <w:r w:rsidRPr="001103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450DD00E" w:rsidRPr="001103B6">
        <w:rPr>
          <w:sz w:val="24"/>
          <w:szCs w:val="24"/>
        </w:rPr>
        <w:t>the</w:t>
      </w:r>
      <w:r w:rsidRPr="001103B6">
        <w:rPr>
          <w:sz w:val="24"/>
          <w:szCs w:val="24"/>
        </w:rPr>
        <w:t xml:space="preserve"> </w:t>
      </w:r>
      <w:r w:rsidR="450DD00E" w:rsidRPr="001103B6">
        <w:rPr>
          <w:sz w:val="24"/>
          <w:szCs w:val="24"/>
        </w:rPr>
        <w:t>precept for the next financial year</w:t>
      </w:r>
    </w:p>
    <w:p w14:paraId="2545CA05" w14:textId="3007184E" w:rsidR="00E332CE" w:rsidRPr="001103B6" w:rsidRDefault="001103B6" w:rsidP="001103B6">
      <w:pPr>
        <w:ind w:left="284"/>
        <w:rPr>
          <w:sz w:val="24"/>
          <w:szCs w:val="24"/>
        </w:rPr>
      </w:pPr>
      <w:r>
        <w:rPr>
          <w:sz w:val="24"/>
          <w:szCs w:val="24"/>
        </w:rPr>
        <w:t>(c)</w:t>
      </w:r>
      <w:r w:rsidR="00E332CE" w:rsidRPr="001103B6">
        <w:rPr>
          <w:sz w:val="24"/>
          <w:szCs w:val="24"/>
        </w:rPr>
        <w:t xml:space="preserve">     To ensure that a playing </w:t>
      </w:r>
      <w:r w:rsidR="00FD6772" w:rsidRPr="001103B6">
        <w:rPr>
          <w:sz w:val="24"/>
          <w:szCs w:val="24"/>
        </w:rPr>
        <w:t>fields</w:t>
      </w:r>
      <w:r w:rsidR="00E332CE" w:rsidRPr="001103B6">
        <w:rPr>
          <w:sz w:val="24"/>
          <w:szCs w:val="24"/>
        </w:rPr>
        <w:t xml:space="preserve"> sub-committee, including representatives of the   </w:t>
      </w:r>
      <w:r w:rsidR="00FD6772" w:rsidRPr="001103B6">
        <w:rPr>
          <w:sz w:val="24"/>
          <w:szCs w:val="24"/>
        </w:rPr>
        <w:t>relevant</w:t>
      </w:r>
      <w:r w:rsidR="00E332CE" w:rsidRPr="001103B6">
        <w:rPr>
          <w:sz w:val="24"/>
          <w:szCs w:val="24"/>
        </w:rPr>
        <w:t xml:space="preserve"> sports clubs meet at least twice per calendar year, to consider any recommendations and their implementations where agreed.</w:t>
      </w:r>
    </w:p>
    <w:p w14:paraId="640EB9E2" w14:textId="55C43C49" w:rsidR="00A4257C" w:rsidRPr="0014119A" w:rsidRDefault="0014119A" w:rsidP="0014119A">
      <w:pPr>
        <w:ind w:left="284"/>
        <w:rPr>
          <w:sz w:val="24"/>
          <w:szCs w:val="24"/>
        </w:rPr>
      </w:pPr>
      <w:r>
        <w:rPr>
          <w:sz w:val="24"/>
          <w:szCs w:val="24"/>
        </w:rPr>
        <w:t>(d)</w:t>
      </w:r>
      <w:r w:rsidR="001103B6" w:rsidRPr="0014119A">
        <w:rPr>
          <w:sz w:val="24"/>
          <w:szCs w:val="24"/>
        </w:rPr>
        <w:t xml:space="preserve">   To undertake a </w:t>
      </w:r>
      <w:r w:rsidR="00A4257C" w:rsidRPr="0014119A">
        <w:rPr>
          <w:sz w:val="24"/>
          <w:szCs w:val="24"/>
        </w:rPr>
        <w:t xml:space="preserve">review of Licences/Leases relating to the Football Club, Leisure </w:t>
      </w:r>
      <w:r w:rsidR="001103B6" w:rsidRPr="0014119A">
        <w:rPr>
          <w:sz w:val="24"/>
          <w:szCs w:val="24"/>
        </w:rPr>
        <w:t xml:space="preserve">   </w:t>
      </w:r>
      <w:r w:rsidR="00A4257C" w:rsidRPr="0014119A">
        <w:rPr>
          <w:sz w:val="24"/>
          <w:szCs w:val="24"/>
        </w:rPr>
        <w:t>Centre, Tennis Club and Cricket Club</w:t>
      </w:r>
    </w:p>
    <w:p w14:paraId="5DAB6C7B" w14:textId="77777777" w:rsidR="00E332CE" w:rsidRDefault="00E332CE" w:rsidP="00E332CE">
      <w:pPr>
        <w:pStyle w:val="ListParagraph"/>
        <w:ind w:left="0"/>
        <w:rPr>
          <w:sz w:val="24"/>
          <w:szCs w:val="24"/>
          <w:u w:val="single"/>
        </w:rPr>
      </w:pPr>
    </w:p>
    <w:p w14:paraId="618E67F6" w14:textId="77777777" w:rsidR="00E332CE" w:rsidRDefault="00E332CE" w:rsidP="00E332CE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Development of facilities</w:t>
      </w:r>
    </w:p>
    <w:p w14:paraId="02EB378F" w14:textId="77777777" w:rsidR="00E332CE" w:rsidRDefault="00E332CE" w:rsidP="00E332CE">
      <w:pPr>
        <w:pStyle w:val="ListParagraph"/>
        <w:ind w:left="0"/>
        <w:rPr>
          <w:sz w:val="24"/>
          <w:szCs w:val="24"/>
          <w:u w:val="single"/>
        </w:rPr>
      </w:pPr>
    </w:p>
    <w:p w14:paraId="384AB3DA" w14:textId="0622AA23" w:rsidR="00E332CE" w:rsidRPr="0014119A" w:rsidRDefault="00E332CE" w:rsidP="0014119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4119A">
        <w:rPr>
          <w:sz w:val="24"/>
          <w:szCs w:val="24"/>
        </w:rPr>
        <w:t xml:space="preserve">To undertake any project relevant to its </w:t>
      </w:r>
      <w:r w:rsidR="00FD6772" w:rsidRPr="0014119A">
        <w:rPr>
          <w:sz w:val="24"/>
          <w:szCs w:val="24"/>
        </w:rPr>
        <w:t>purpose</w:t>
      </w:r>
      <w:r w:rsidRPr="0014119A">
        <w:rPr>
          <w:sz w:val="24"/>
          <w:szCs w:val="24"/>
        </w:rPr>
        <w:t xml:space="preserve"> </w:t>
      </w:r>
    </w:p>
    <w:p w14:paraId="34D00B39" w14:textId="77777777" w:rsidR="0014119A" w:rsidRDefault="0014119A" w:rsidP="0014119A">
      <w:pPr>
        <w:pStyle w:val="ListParagraph"/>
        <w:ind w:left="644"/>
        <w:rPr>
          <w:sz w:val="24"/>
          <w:szCs w:val="24"/>
        </w:rPr>
      </w:pPr>
    </w:p>
    <w:p w14:paraId="4CFAFFE7" w14:textId="77777777" w:rsidR="00E332CE" w:rsidRDefault="00E332CE" w:rsidP="00E332C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and research any suggestions for </w:t>
      </w:r>
      <w:r w:rsidR="00FD6772">
        <w:rPr>
          <w:sz w:val="24"/>
          <w:szCs w:val="24"/>
        </w:rPr>
        <w:t>development</w:t>
      </w:r>
    </w:p>
    <w:p w14:paraId="54147AE4" w14:textId="77777777" w:rsidR="001103B6" w:rsidRDefault="001103B6" w:rsidP="001103B6">
      <w:pPr>
        <w:pStyle w:val="ListParagraph"/>
        <w:ind w:left="360"/>
        <w:rPr>
          <w:sz w:val="24"/>
          <w:szCs w:val="24"/>
        </w:rPr>
      </w:pPr>
    </w:p>
    <w:p w14:paraId="22B62073" w14:textId="449C1AEC" w:rsidR="0014119A" w:rsidRDefault="001103B6" w:rsidP="0014119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103B6">
        <w:rPr>
          <w:sz w:val="24"/>
          <w:szCs w:val="24"/>
        </w:rPr>
        <w:t>To make appropriate recommendations in respect of any suggestions and projects ,   where appropriate including them on the Infrastructure Development Plan and considering funding options</w:t>
      </w:r>
    </w:p>
    <w:p w14:paraId="26BBA7C7" w14:textId="77777777" w:rsidR="0014119A" w:rsidRPr="0014119A" w:rsidRDefault="0014119A" w:rsidP="0014119A">
      <w:pPr>
        <w:pStyle w:val="ListParagraph"/>
        <w:rPr>
          <w:sz w:val="24"/>
          <w:szCs w:val="24"/>
        </w:rPr>
      </w:pPr>
    </w:p>
    <w:p w14:paraId="1B2880A3" w14:textId="04C45BAD" w:rsidR="00E332CE" w:rsidRPr="0014119A" w:rsidRDefault="0014119A" w:rsidP="0014119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450DD00E" w:rsidRPr="0014119A">
        <w:rPr>
          <w:sz w:val="24"/>
          <w:szCs w:val="24"/>
        </w:rPr>
        <w:t xml:space="preserve">receive any petitions relevant to its purpose </w:t>
      </w:r>
    </w:p>
    <w:p w14:paraId="6A05A809" w14:textId="77777777" w:rsidR="00E332CE" w:rsidRDefault="00E332CE" w:rsidP="00E332CE">
      <w:pPr>
        <w:pStyle w:val="ListParagraph"/>
        <w:ind w:left="0"/>
        <w:rPr>
          <w:sz w:val="24"/>
          <w:szCs w:val="24"/>
          <w:u w:val="single"/>
        </w:rPr>
      </w:pPr>
    </w:p>
    <w:p w14:paraId="5A39BBE3" w14:textId="77777777" w:rsidR="00E332CE" w:rsidRDefault="00E332CE" w:rsidP="00E332CE">
      <w:pPr>
        <w:pStyle w:val="ListParagraph"/>
        <w:ind w:left="0"/>
        <w:rPr>
          <w:sz w:val="24"/>
          <w:szCs w:val="24"/>
        </w:rPr>
      </w:pPr>
    </w:p>
    <w:p w14:paraId="41C8F396" w14:textId="77777777" w:rsidR="00E332CE" w:rsidRPr="00E332CE" w:rsidRDefault="00E332CE" w:rsidP="00E332CE">
      <w:pPr>
        <w:pStyle w:val="ListParagraph"/>
        <w:ind w:left="360"/>
        <w:rPr>
          <w:sz w:val="24"/>
          <w:szCs w:val="24"/>
        </w:rPr>
      </w:pPr>
    </w:p>
    <w:p w14:paraId="72A3D3EC" w14:textId="77777777" w:rsidR="00187705" w:rsidRPr="00187705" w:rsidRDefault="00187705">
      <w:pPr>
        <w:rPr>
          <w:sz w:val="24"/>
          <w:szCs w:val="24"/>
        </w:rPr>
      </w:pPr>
    </w:p>
    <w:p w14:paraId="0D0B940D" w14:textId="77777777" w:rsidR="00187705" w:rsidRPr="00187705" w:rsidRDefault="00187705">
      <w:pPr>
        <w:rPr>
          <w:b/>
          <w:sz w:val="28"/>
          <w:szCs w:val="28"/>
          <w:u w:val="single"/>
        </w:rPr>
      </w:pPr>
    </w:p>
    <w:p w14:paraId="0E27B00A" w14:textId="77777777" w:rsidR="00187705" w:rsidRPr="00187705" w:rsidRDefault="00187705">
      <w:pPr>
        <w:rPr>
          <w:sz w:val="24"/>
          <w:szCs w:val="24"/>
        </w:rPr>
      </w:pPr>
    </w:p>
    <w:sectPr w:rsidR="00187705" w:rsidRPr="00187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5FF"/>
    <w:multiLevelType w:val="hybridMultilevel"/>
    <w:tmpl w:val="0CC2EFEA"/>
    <w:lvl w:ilvl="0" w:tplc="1222E0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2F36"/>
    <w:multiLevelType w:val="hybridMultilevel"/>
    <w:tmpl w:val="35046A98"/>
    <w:lvl w:ilvl="0" w:tplc="E098D7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76E26"/>
    <w:multiLevelType w:val="hybridMultilevel"/>
    <w:tmpl w:val="260CF568"/>
    <w:lvl w:ilvl="0" w:tplc="5130F394">
      <w:start w:val="1"/>
      <w:numFmt w:val="lowerLetter"/>
      <w:lvlText w:val="(%1)"/>
      <w:lvlJc w:val="left"/>
      <w:pPr>
        <w:ind w:left="644" w:hanging="360"/>
      </w:pPr>
      <w:rPr>
        <w:rFonts w:asciiTheme="minorHAnsi" w:eastAsiaTheme="minorHAnsi" w:hAnsiTheme="minorHAnsi" w:cstheme="minorBidi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D50E6"/>
    <w:multiLevelType w:val="hybridMultilevel"/>
    <w:tmpl w:val="5120A258"/>
    <w:lvl w:ilvl="0" w:tplc="C8DA0BFE">
      <w:start w:val="2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EA245E5"/>
    <w:multiLevelType w:val="hybridMultilevel"/>
    <w:tmpl w:val="34D2EE18"/>
    <w:lvl w:ilvl="0" w:tplc="A144179A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12418"/>
    <w:multiLevelType w:val="hybridMultilevel"/>
    <w:tmpl w:val="9072CD18"/>
    <w:lvl w:ilvl="0" w:tplc="9AF2A9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14C11"/>
    <w:multiLevelType w:val="hybridMultilevel"/>
    <w:tmpl w:val="F75AF434"/>
    <w:lvl w:ilvl="0" w:tplc="906017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33D1F"/>
    <w:multiLevelType w:val="hybridMultilevel"/>
    <w:tmpl w:val="45623D7C"/>
    <w:lvl w:ilvl="0" w:tplc="E49A9C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C297F"/>
    <w:multiLevelType w:val="hybridMultilevel"/>
    <w:tmpl w:val="2D1C0162"/>
    <w:lvl w:ilvl="0" w:tplc="2D882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1C4B"/>
    <w:multiLevelType w:val="hybridMultilevel"/>
    <w:tmpl w:val="3D0C8498"/>
    <w:lvl w:ilvl="0" w:tplc="67186A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50072"/>
    <w:multiLevelType w:val="hybridMultilevel"/>
    <w:tmpl w:val="5310F27E"/>
    <w:lvl w:ilvl="0" w:tplc="BFE2FAF0">
      <w:start w:val="1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5FFF"/>
    <w:multiLevelType w:val="hybridMultilevel"/>
    <w:tmpl w:val="10088302"/>
    <w:lvl w:ilvl="0" w:tplc="277AF0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06EA9"/>
    <w:multiLevelType w:val="hybridMultilevel"/>
    <w:tmpl w:val="A8147FDE"/>
    <w:lvl w:ilvl="0" w:tplc="CCB023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D27A72"/>
    <w:multiLevelType w:val="hybridMultilevel"/>
    <w:tmpl w:val="B0763E8A"/>
    <w:lvl w:ilvl="0" w:tplc="681203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D5D9F"/>
    <w:multiLevelType w:val="hybridMultilevel"/>
    <w:tmpl w:val="46FA4326"/>
    <w:lvl w:ilvl="0" w:tplc="A9B2B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4"/>
  </w:num>
  <w:num w:numId="5">
    <w:abstractNumId w:val="6"/>
  </w:num>
  <w:num w:numId="6">
    <w:abstractNumId w:val="0"/>
  </w:num>
  <w:num w:numId="7">
    <w:abstractNumId w:val="8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05"/>
    <w:rsid w:val="00010028"/>
    <w:rsid w:val="001103B6"/>
    <w:rsid w:val="0014119A"/>
    <w:rsid w:val="0017270C"/>
    <w:rsid w:val="00187705"/>
    <w:rsid w:val="00191D1E"/>
    <w:rsid w:val="002A7D65"/>
    <w:rsid w:val="002B2B83"/>
    <w:rsid w:val="003A44E5"/>
    <w:rsid w:val="006E35D6"/>
    <w:rsid w:val="00805713"/>
    <w:rsid w:val="00903075"/>
    <w:rsid w:val="00922D46"/>
    <w:rsid w:val="009E4147"/>
    <w:rsid w:val="00A4257C"/>
    <w:rsid w:val="00BC6647"/>
    <w:rsid w:val="00CD7529"/>
    <w:rsid w:val="00CD7CDB"/>
    <w:rsid w:val="00CE254F"/>
    <w:rsid w:val="00D25F4A"/>
    <w:rsid w:val="00D32647"/>
    <w:rsid w:val="00E10C80"/>
    <w:rsid w:val="00E332CE"/>
    <w:rsid w:val="00E56BA3"/>
    <w:rsid w:val="00F66F9F"/>
    <w:rsid w:val="00F8206D"/>
    <w:rsid w:val="00FD6772"/>
    <w:rsid w:val="450DD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9B39"/>
  <w15:docId w15:val="{B89B9843-6F03-48A7-A583-1D7CD2D2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Henfield Parish Council</cp:lastModifiedBy>
  <cp:revision>3</cp:revision>
  <cp:lastPrinted>2020-03-05T10:13:00Z</cp:lastPrinted>
  <dcterms:created xsi:type="dcterms:W3CDTF">2020-06-10T09:52:00Z</dcterms:created>
  <dcterms:modified xsi:type="dcterms:W3CDTF">2020-06-10T12:57:00Z</dcterms:modified>
</cp:coreProperties>
</file>